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0EDD4" w14:textId="21B9B460" w:rsidR="00734D8B" w:rsidRPr="00F9706F" w:rsidRDefault="00315046" w:rsidP="00B03074">
      <w:pPr>
        <w:autoSpaceDE w:val="0"/>
        <w:autoSpaceDN w:val="0"/>
        <w:adjustRightInd w:val="0"/>
        <w:spacing w:after="0" w:line="240" w:lineRule="auto"/>
        <w:jc w:val="center"/>
        <w:rPr>
          <w:rFonts w:ascii="Arial" w:hAnsi="Arial" w:cs="Arial"/>
          <w:b/>
          <w:bCs/>
          <w:color w:val="000000"/>
          <w:u w:val="single"/>
        </w:rPr>
      </w:pPr>
      <w:r>
        <w:rPr>
          <w:rFonts w:ascii="Arial" w:hAnsi="Arial" w:cs="Arial"/>
          <w:b/>
          <w:bCs/>
          <w:color w:val="000000"/>
          <w:u w:val="single"/>
        </w:rPr>
        <w:t xml:space="preserve">GWENT </w:t>
      </w:r>
      <w:r w:rsidR="00734D8B" w:rsidRPr="00F9706F">
        <w:rPr>
          <w:rFonts w:ascii="Arial" w:hAnsi="Arial" w:cs="Arial"/>
          <w:b/>
          <w:bCs/>
          <w:color w:val="000000"/>
          <w:u w:val="single"/>
        </w:rPr>
        <w:t>POLICE - ROLE PROFILE</w:t>
      </w:r>
    </w:p>
    <w:p w14:paraId="4B70C3D8" w14:textId="77777777" w:rsidR="00734D8B" w:rsidRPr="00F9706F" w:rsidRDefault="00734D8B" w:rsidP="00B03074">
      <w:pPr>
        <w:autoSpaceDE w:val="0"/>
        <w:autoSpaceDN w:val="0"/>
        <w:adjustRightInd w:val="0"/>
        <w:spacing w:after="0" w:line="240" w:lineRule="auto"/>
        <w:jc w:val="both"/>
        <w:rPr>
          <w:rFonts w:ascii="Arial" w:hAnsi="Arial" w:cs="Arial"/>
          <w:b/>
          <w:bCs/>
          <w:color w:val="000000"/>
          <w:u w:val="single"/>
        </w:rPr>
      </w:pPr>
    </w:p>
    <w:p w14:paraId="4016099D" w14:textId="77777777" w:rsidR="00785127" w:rsidRPr="00F9706F" w:rsidRDefault="00785127" w:rsidP="00B03074">
      <w:pPr>
        <w:autoSpaceDE w:val="0"/>
        <w:autoSpaceDN w:val="0"/>
        <w:adjustRightInd w:val="0"/>
        <w:spacing w:after="0" w:line="240" w:lineRule="auto"/>
        <w:jc w:val="both"/>
        <w:rPr>
          <w:rFonts w:ascii="Arial" w:hAnsi="Arial" w:cs="Arial"/>
          <w:b/>
          <w:bCs/>
          <w:color w:val="000000"/>
          <w:u w:val="single"/>
        </w:rPr>
      </w:pPr>
    </w:p>
    <w:p w14:paraId="287BA534" w14:textId="77777777" w:rsidR="00734D8B" w:rsidRPr="00F9706F" w:rsidRDefault="00734D8B" w:rsidP="00B03074">
      <w:pPr>
        <w:autoSpaceDE w:val="0"/>
        <w:autoSpaceDN w:val="0"/>
        <w:adjustRightInd w:val="0"/>
        <w:jc w:val="both"/>
        <w:outlineLvl w:val="0"/>
        <w:rPr>
          <w:rFonts w:ascii="Arial" w:hAnsi="Arial" w:cs="Arial"/>
          <w:bCs/>
          <w:color w:val="000000"/>
        </w:rPr>
      </w:pPr>
      <w:r w:rsidRPr="00F9706F">
        <w:rPr>
          <w:rFonts w:ascii="Arial" w:hAnsi="Arial" w:cs="Arial"/>
          <w:b/>
          <w:bCs/>
          <w:color w:val="000000"/>
        </w:rPr>
        <w:t xml:space="preserve">Role: </w:t>
      </w:r>
      <w:r w:rsidRPr="00F9706F">
        <w:rPr>
          <w:rFonts w:ascii="Arial" w:hAnsi="Arial" w:cs="Arial"/>
          <w:b/>
          <w:bCs/>
          <w:color w:val="000000"/>
        </w:rPr>
        <w:tab/>
      </w:r>
      <w:r w:rsidRPr="00F9706F">
        <w:rPr>
          <w:rFonts w:ascii="Arial" w:hAnsi="Arial" w:cs="Arial"/>
          <w:b/>
          <w:bCs/>
          <w:color w:val="000000"/>
        </w:rPr>
        <w:tab/>
      </w:r>
      <w:r w:rsidRPr="00F9706F">
        <w:rPr>
          <w:rFonts w:ascii="Arial" w:hAnsi="Arial" w:cs="Arial"/>
          <w:b/>
          <w:bCs/>
          <w:color w:val="000000"/>
        </w:rPr>
        <w:tab/>
      </w:r>
      <w:r w:rsidR="0017354D" w:rsidRPr="00F9706F">
        <w:rPr>
          <w:rFonts w:ascii="Arial" w:hAnsi="Arial" w:cs="Arial"/>
          <w:b/>
          <w:bCs/>
          <w:color w:val="000000"/>
        </w:rPr>
        <w:tab/>
      </w:r>
      <w:r w:rsidR="0017354D" w:rsidRPr="00F9706F">
        <w:rPr>
          <w:rFonts w:ascii="Arial" w:hAnsi="Arial" w:cs="Arial"/>
          <w:bCs/>
          <w:color w:val="000000"/>
        </w:rPr>
        <w:t>Health and Safety</w:t>
      </w:r>
      <w:r w:rsidR="005F73FF">
        <w:rPr>
          <w:rFonts w:ascii="Arial" w:hAnsi="Arial" w:cs="Arial"/>
          <w:bCs/>
          <w:color w:val="000000"/>
        </w:rPr>
        <w:t xml:space="preserve"> Assistant</w:t>
      </w:r>
    </w:p>
    <w:p w14:paraId="2A7D7536" w14:textId="77777777" w:rsidR="00734D8B" w:rsidRPr="00F9706F" w:rsidRDefault="00734D8B" w:rsidP="00B03074">
      <w:pPr>
        <w:autoSpaceDE w:val="0"/>
        <w:autoSpaceDN w:val="0"/>
        <w:adjustRightInd w:val="0"/>
        <w:jc w:val="both"/>
        <w:outlineLvl w:val="0"/>
        <w:rPr>
          <w:rFonts w:ascii="Arial" w:hAnsi="Arial" w:cs="Arial"/>
          <w:b/>
          <w:bCs/>
          <w:color w:val="000000"/>
        </w:rPr>
      </w:pPr>
      <w:r w:rsidRPr="00F9706F">
        <w:rPr>
          <w:rFonts w:ascii="Arial" w:hAnsi="Arial" w:cs="Arial"/>
          <w:b/>
          <w:bCs/>
          <w:color w:val="000000"/>
        </w:rPr>
        <w:t xml:space="preserve">Department:  </w:t>
      </w:r>
      <w:r w:rsidRPr="00F9706F">
        <w:rPr>
          <w:rFonts w:ascii="Arial" w:hAnsi="Arial" w:cs="Arial"/>
          <w:b/>
          <w:bCs/>
          <w:color w:val="000000"/>
        </w:rPr>
        <w:tab/>
      </w:r>
      <w:r w:rsidR="0017354D" w:rsidRPr="00F9706F">
        <w:rPr>
          <w:rFonts w:ascii="Arial" w:hAnsi="Arial" w:cs="Arial"/>
          <w:b/>
          <w:bCs/>
          <w:color w:val="000000"/>
        </w:rPr>
        <w:tab/>
      </w:r>
      <w:r w:rsidR="00F9706F">
        <w:rPr>
          <w:rFonts w:ascii="Arial" w:hAnsi="Arial" w:cs="Arial"/>
          <w:b/>
          <w:bCs/>
          <w:color w:val="000000"/>
        </w:rPr>
        <w:tab/>
      </w:r>
      <w:r w:rsidRPr="00F9706F">
        <w:rPr>
          <w:rFonts w:ascii="Arial" w:hAnsi="Arial" w:cs="Arial"/>
          <w:bCs/>
          <w:color w:val="000000"/>
        </w:rPr>
        <w:t>People Services</w:t>
      </w:r>
    </w:p>
    <w:p w14:paraId="2A0670BC" w14:textId="77777777" w:rsidR="00734D8B" w:rsidRPr="00F9706F" w:rsidRDefault="00734D8B" w:rsidP="00B03074">
      <w:pPr>
        <w:autoSpaceDE w:val="0"/>
        <w:autoSpaceDN w:val="0"/>
        <w:adjustRightInd w:val="0"/>
        <w:jc w:val="both"/>
        <w:rPr>
          <w:rFonts w:ascii="Arial" w:hAnsi="Arial" w:cs="Arial"/>
          <w:color w:val="000000"/>
        </w:rPr>
      </w:pPr>
      <w:r w:rsidRPr="00F9706F">
        <w:rPr>
          <w:rFonts w:ascii="Arial" w:hAnsi="Arial" w:cs="Arial"/>
          <w:b/>
          <w:bCs/>
          <w:color w:val="000000"/>
        </w:rPr>
        <w:t xml:space="preserve">Service Area: </w:t>
      </w:r>
      <w:r w:rsidRPr="00F9706F">
        <w:rPr>
          <w:rFonts w:ascii="Arial" w:hAnsi="Arial" w:cs="Arial"/>
          <w:b/>
          <w:bCs/>
          <w:color w:val="000000"/>
        </w:rPr>
        <w:tab/>
      </w:r>
      <w:r w:rsidR="0017354D" w:rsidRPr="00F9706F">
        <w:rPr>
          <w:rFonts w:ascii="Arial" w:hAnsi="Arial" w:cs="Arial"/>
          <w:b/>
          <w:bCs/>
          <w:color w:val="000000"/>
        </w:rPr>
        <w:tab/>
      </w:r>
      <w:r w:rsidRPr="00F9706F">
        <w:rPr>
          <w:rFonts w:ascii="Arial" w:hAnsi="Arial" w:cs="Arial"/>
          <w:bCs/>
        </w:rPr>
        <w:t>Resources Directorate</w:t>
      </w:r>
    </w:p>
    <w:p w14:paraId="541FA726" w14:textId="77777777" w:rsidR="00734D8B" w:rsidRPr="00F9706F" w:rsidRDefault="00734D8B" w:rsidP="00B03074">
      <w:pPr>
        <w:autoSpaceDE w:val="0"/>
        <w:autoSpaceDN w:val="0"/>
        <w:adjustRightInd w:val="0"/>
        <w:jc w:val="both"/>
        <w:rPr>
          <w:rFonts w:ascii="Arial" w:hAnsi="Arial" w:cs="Arial"/>
          <w:b/>
          <w:bCs/>
          <w:color w:val="000000"/>
        </w:rPr>
      </w:pPr>
      <w:r w:rsidRPr="00F9706F">
        <w:rPr>
          <w:rFonts w:ascii="Arial" w:hAnsi="Arial" w:cs="Arial"/>
          <w:b/>
          <w:bCs/>
          <w:color w:val="000000"/>
        </w:rPr>
        <w:t xml:space="preserve">Responsible to: </w:t>
      </w:r>
      <w:r w:rsidRPr="00F9706F">
        <w:rPr>
          <w:rFonts w:ascii="Arial" w:hAnsi="Arial" w:cs="Arial"/>
          <w:b/>
          <w:bCs/>
          <w:color w:val="000000"/>
        </w:rPr>
        <w:tab/>
      </w:r>
      <w:r w:rsidR="0017354D" w:rsidRPr="00F9706F">
        <w:rPr>
          <w:rFonts w:ascii="Arial" w:hAnsi="Arial" w:cs="Arial"/>
          <w:b/>
          <w:bCs/>
          <w:color w:val="000000"/>
        </w:rPr>
        <w:tab/>
      </w:r>
      <w:r w:rsidR="0017354D" w:rsidRPr="00F9706F">
        <w:rPr>
          <w:rFonts w:ascii="Arial" w:hAnsi="Arial" w:cs="Arial"/>
          <w:bCs/>
          <w:color w:val="000000"/>
        </w:rPr>
        <w:t xml:space="preserve">Health &amp; Safety </w:t>
      </w:r>
      <w:r w:rsidR="005F73FF">
        <w:rPr>
          <w:rFonts w:ascii="Arial" w:hAnsi="Arial" w:cs="Arial"/>
          <w:bCs/>
          <w:color w:val="000000"/>
        </w:rPr>
        <w:t>Advisor</w:t>
      </w:r>
    </w:p>
    <w:p w14:paraId="5D5C4840" w14:textId="77777777" w:rsidR="00734D8B" w:rsidRPr="00F9706F" w:rsidRDefault="00734D8B" w:rsidP="00B03074">
      <w:pPr>
        <w:autoSpaceDE w:val="0"/>
        <w:autoSpaceDN w:val="0"/>
        <w:adjustRightInd w:val="0"/>
        <w:jc w:val="both"/>
        <w:rPr>
          <w:rFonts w:ascii="Arial" w:hAnsi="Arial" w:cs="Arial"/>
          <w:color w:val="000000"/>
        </w:rPr>
      </w:pPr>
      <w:r w:rsidRPr="00F9706F">
        <w:rPr>
          <w:rFonts w:ascii="Arial" w:hAnsi="Arial" w:cs="Arial"/>
          <w:b/>
          <w:bCs/>
          <w:color w:val="000000"/>
        </w:rPr>
        <w:t xml:space="preserve">Responsible for: </w:t>
      </w:r>
      <w:r w:rsidRPr="00F9706F">
        <w:rPr>
          <w:rFonts w:ascii="Arial" w:hAnsi="Arial" w:cs="Arial"/>
          <w:b/>
          <w:bCs/>
          <w:color w:val="000000"/>
        </w:rPr>
        <w:tab/>
      </w:r>
      <w:r w:rsidR="0017354D" w:rsidRPr="00F9706F">
        <w:rPr>
          <w:rFonts w:ascii="Arial" w:hAnsi="Arial" w:cs="Arial"/>
          <w:b/>
          <w:bCs/>
          <w:color w:val="000000"/>
        </w:rPr>
        <w:tab/>
      </w:r>
      <w:r w:rsidR="00180ED8">
        <w:rPr>
          <w:rFonts w:ascii="Arial" w:hAnsi="Arial" w:cs="Arial"/>
          <w:bCs/>
          <w:color w:val="000000"/>
        </w:rPr>
        <w:t>Health and Safety Administrator</w:t>
      </w:r>
    </w:p>
    <w:p w14:paraId="384CAB39" w14:textId="77777777" w:rsidR="00734D8B" w:rsidRPr="00F9706F" w:rsidRDefault="00734D8B" w:rsidP="0017354D">
      <w:pPr>
        <w:autoSpaceDE w:val="0"/>
        <w:autoSpaceDN w:val="0"/>
        <w:adjustRightInd w:val="0"/>
        <w:spacing w:after="0" w:line="240" w:lineRule="auto"/>
        <w:ind w:left="2880" w:hanging="2880"/>
        <w:jc w:val="both"/>
        <w:rPr>
          <w:rFonts w:ascii="Arial" w:hAnsi="Arial" w:cs="Arial"/>
          <w:bCs/>
          <w:color w:val="000000"/>
        </w:rPr>
      </w:pPr>
      <w:r w:rsidRPr="00F9706F">
        <w:rPr>
          <w:rFonts w:ascii="Arial" w:hAnsi="Arial" w:cs="Arial"/>
          <w:b/>
          <w:bCs/>
          <w:color w:val="000000"/>
        </w:rPr>
        <w:t xml:space="preserve">Role Purpose: </w:t>
      </w:r>
      <w:r w:rsidRPr="00F9706F">
        <w:rPr>
          <w:rFonts w:ascii="Arial" w:hAnsi="Arial" w:cs="Arial"/>
          <w:b/>
          <w:bCs/>
          <w:color w:val="000000"/>
        </w:rPr>
        <w:tab/>
      </w:r>
      <w:r w:rsidR="0017354D" w:rsidRPr="00F9706F">
        <w:rPr>
          <w:rFonts w:ascii="Arial" w:hAnsi="Arial" w:cs="Arial"/>
          <w:bCs/>
          <w:color w:val="000000"/>
        </w:rPr>
        <w:t xml:space="preserve">To </w:t>
      </w:r>
      <w:r w:rsidR="00180ED8">
        <w:rPr>
          <w:rFonts w:ascii="Arial" w:hAnsi="Arial" w:cs="Arial"/>
          <w:bCs/>
          <w:color w:val="000000"/>
        </w:rPr>
        <w:t xml:space="preserve">provide a key focal point role for the Health and Safety Team and deputise for the Health and Safety Advisor. </w:t>
      </w:r>
    </w:p>
    <w:p w14:paraId="705179BA" w14:textId="77777777" w:rsidR="00F9706F" w:rsidRPr="00F9706F" w:rsidRDefault="00F9706F" w:rsidP="0017354D">
      <w:pPr>
        <w:autoSpaceDE w:val="0"/>
        <w:autoSpaceDN w:val="0"/>
        <w:adjustRightInd w:val="0"/>
        <w:spacing w:after="0" w:line="240" w:lineRule="auto"/>
        <w:ind w:left="2880" w:hanging="2880"/>
        <w:jc w:val="both"/>
        <w:rPr>
          <w:rFonts w:ascii="Arial" w:hAnsi="Arial" w:cs="Arial"/>
          <w:bCs/>
          <w:color w:val="000000"/>
        </w:rPr>
      </w:pPr>
    </w:p>
    <w:p w14:paraId="00B7D47A" w14:textId="77777777" w:rsidR="00F9706F" w:rsidRPr="00F9706F" w:rsidRDefault="00F9706F" w:rsidP="0017354D">
      <w:pPr>
        <w:autoSpaceDE w:val="0"/>
        <w:autoSpaceDN w:val="0"/>
        <w:adjustRightInd w:val="0"/>
        <w:spacing w:after="0" w:line="240" w:lineRule="auto"/>
        <w:ind w:left="2880" w:hanging="2880"/>
        <w:jc w:val="both"/>
        <w:rPr>
          <w:rFonts w:ascii="Arial" w:hAnsi="Arial" w:cs="Arial"/>
          <w:bCs/>
          <w:color w:val="000000"/>
        </w:rPr>
      </w:pPr>
      <w:r w:rsidRPr="00F9706F">
        <w:rPr>
          <w:rFonts w:ascii="Arial" w:hAnsi="Arial" w:cs="Arial"/>
          <w:b/>
          <w:bCs/>
          <w:color w:val="000000"/>
        </w:rPr>
        <w:t>Fixed,Field,Flexible:</w:t>
      </w:r>
      <w:r w:rsidRPr="00F9706F">
        <w:rPr>
          <w:rFonts w:ascii="Arial" w:hAnsi="Arial" w:cs="Arial"/>
          <w:bCs/>
          <w:color w:val="000000"/>
        </w:rPr>
        <w:tab/>
        <w:t>Flexible</w:t>
      </w:r>
      <w:r w:rsidR="00BB3198">
        <w:rPr>
          <w:rFonts w:ascii="Arial" w:hAnsi="Arial" w:cs="Arial"/>
          <w:bCs/>
          <w:color w:val="000000"/>
        </w:rPr>
        <w:t xml:space="preserve"> (Full Time)</w:t>
      </w:r>
    </w:p>
    <w:p w14:paraId="275F0232" w14:textId="77777777" w:rsidR="00F9706F" w:rsidRPr="00F9706F" w:rsidRDefault="00F9706F" w:rsidP="0017354D">
      <w:pPr>
        <w:autoSpaceDE w:val="0"/>
        <w:autoSpaceDN w:val="0"/>
        <w:adjustRightInd w:val="0"/>
        <w:spacing w:after="0" w:line="240" w:lineRule="auto"/>
        <w:ind w:left="2880" w:hanging="2880"/>
        <w:jc w:val="both"/>
        <w:rPr>
          <w:rFonts w:ascii="Arial" w:hAnsi="Arial" w:cs="Arial"/>
          <w:bCs/>
          <w:color w:val="000000"/>
        </w:rPr>
      </w:pPr>
    </w:p>
    <w:p w14:paraId="02E402A6" w14:textId="77777777" w:rsidR="00F9706F" w:rsidRPr="00F9706F" w:rsidRDefault="00F9706F" w:rsidP="0017354D">
      <w:pPr>
        <w:autoSpaceDE w:val="0"/>
        <w:autoSpaceDN w:val="0"/>
        <w:adjustRightInd w:val="0"/>
        <w:spacing w:after="0" w:line="240" w:lineRule="auto"/>
        <w:ind w:left="2880" w:hanging="2880"/>
        <w:jc w:val="both"/>
        <w:rPr>
          <w:rFonts w:ascii="Arial" w:hAnsi="Arial" w:cs="Arial"/>
          <w:bCs/>
          <w:color w:val="000000"/>
        </w:rPr>
      </w:pPr>
      <w:r w:rsidRPr="00F9706F">
        <w:rPr>
          <w:rFonts w:ascii="Arial" w:hAnsi="Arial" w:cs="Arial"/>
          <w:b/>
          <w:bCs/>
          <w:color w:val="000000"/>
        </w:rPr>
        <w:t>Vetting Levels:</w:t>
      </w:r>
      <w:r w:rsidRPr="00F9706F">
        <w:rPr>
          <w:rFonts w:ascii="Arial" w:hAnsi="Arial" w:cs="Arial"/>
          <w:bCs/>
          <w:color w:val="000000"/>
        </w:rPr>
        <w:tab/>
        <w:t>RV</w:t>
      </w:r>
    </w:p>
    <w:p w14:paraId="0046480D" w14:textId="77777777" w:rsidR="00734D8B" w:rsidRPr="00F9706F" w:rsidRDefault="00734D8B" w:rsidP="00B03074">
      <w:pPr>
        <w:autoSpaceDE w:val="0"/>
        <w:autoSpaceDN w:val="0"/>
        <w:adjustRightInd w:val="0"/>
        <w:spacing w:after="0" w:line="240" w:lineRule="auto"/>
        <w:ind w:left="2160"/>
        <w:jc w:val="both"/>
        <w:rPr>
          <w:rFonts w:ascii="Arial" w:hAnsi="Arial" w:cs="Arial"/>
          <w:bCs/>
          <w:color w:val="000000"/>
        </w:rPr>
      </w:pPr>
    </w:p>
    <w:p w14:paraId="2346DD3A" w14:textId="77777777" w:rsidR="00734D8B" w:rsidRPr="00F9706F" w:rsidRDefault="00F9706F" w:rsidP="00B03074">
      <w:pPr>
        <w:autoSpaceDE w:val="0"/>
        <w:autoSpaceDN w:val="0"/>
        <w:adjustRightInd w:val="0"/>
        <w:jc w:val="both"/>
        <w:rPr>
          <w:rFonts w:ascii="Arial" w:hAnsi="Arial" w:cs="Arial"/>
          <w:b/>
          <w:bCs/>
          <w:color w:val="000000"/>
        </w:rPr>
      </w:pPr>
      <w:r w:rsidRPr="00F9706F">
        <w:rPr>
          <w:rFonts w:ascii="Arial" w:hAnsi="Arial" w:cs="Arial"/>
          <w:b/>
          <w:bCs/>
          <w:color w:val="000000"/>
        </w:rPr>
        <w:t>Grade</w:t>
      </w:r>
      <w:r w:rsidR="00734D8B" w:rsidRPr="00F9706F">
        <w:rPr>
          <w:rFonts w:ascii="Arial" w:hAnsi="Arial" w:cs="Arial"/>
          <w:b/>
          <w:bCs/>
          <w:color w:val="000000"/>
        </w:rPr>
        <w:t>:</w:t>
      </w:r>
      <w:r w:rsidR="00734D8B" w:rsidRPr="00F9706F">
        <w:rPr>
          <w:rFonts w:ascii="Arial" w:hAnsi="Arial" w:cs="Arial"/>
          <w:b/>
          <w:bCs/>
          <w:color w:val="000000"/>
        </w:rPr>
        <w:tab/>
      </w:r>
      <w:r w:rsidR="00734D8B" w:rsidRPr="00F9706F">
        <w:rPr>
          <w:rFonts w:ascii="Arial" w:hAnsi="Arial" w:cs="Arial"/>
          <w:b/>
          <w:bCs/>
          <w:color w:val="000000"/>
        </w:rPr>
        <w:tab/>
      </w:r>
      <w:r w:rsidR="00734D8B" w:rsidRPr="00F9706F">
        <w:rPr>
          <w:rFonts w:ascii="Arial" w:hAnsi="Arial" w:cs="Arial"/>
          <w:b/>
          <w:bCs/>
          <w:color w:val="000000"/>
        </w:rPr>
        <w:tab/>
      </w:r>
      <w:r>
        <w:rPr>
          <w:rFonts w:ascii="Arial" w:hAnsi="Arial" w:cs="Arial"/>
          <w:b/>
          <w:bCs/>
          <w:color w:val="000000"/>
        </w:rPr>
        <w:tab/>
      </w:r>
      <w:r w:rsidR="00180ED8">
        <w:rPr>
          <w:rFonts w:ascii="Arial" w:hAnsi="Arial" w:cs="Arial"/>
          <w:bCs/>
          <w:color w:val="000000"/>
        </w:rPr>
        <w:t>6</w:t>
      </w:r>
    </w:p>
    <w:p w14:paraId="70A1B944" w14:textId="77777777" w:rsidR="00734D8B" w:rsidRPr="00F9706F" w:rsidRDefault="00734D8B" w:rsidP="00B03074">
      <w:pPr>
        <w:autoSpaceDE w:val="0"/>
        <w:autoSpaceDN w:val="0"/>
        <w:adjustRightInd w:val="0"/>
        <w:jc w:val="both"/>
        <w:rPr>
          <w:rFonts w:ascii="Arial" w:hAnsi="Arial" w:cs="Arial"/>
          <w:bCs/>
          <w:color w:val="000000"/>
        </w:rPr>
      </w:pPr>
      <w:r w:rsidRPr="00F9706F">
        <w:rPr>
          <w:rFonts w:ascii="Arial" w:hAnsi="Arial" w:cs="Arial"/>
          <w:b/>
          <w:bCs/>
          <w:color w:val="000000"/>
        </w:rPr>
        <w:t xml:space="preserve">Date role last reviewed: </w:t>
      </w:r>
      <w:r w:rsidR="0017354D" w:rsidRPr="00F9706F">
        <w:rPr>
          <w:rFonts w:ascii="Arial" w:hAnsi="Arial" w:cs="Arial"/>
          <w:b/>
          <w:bCs/>
          <w:color w:val="000000"/>
        </w:rPr>
        <w:tab/>
      </w:r>
      <w:r w:rsidR="002E1E5D">
        <w:rPr>
          <w:rFonts w:ascii="Arial" w:hAnsi="Arial" w:cs="Arial"/>
          <w:bCs/>
          <w:color w:val="000000"/>
        </w:rPr>
        <w:t>May</w:t>
      </w:r>
      <w:r w:rsidRPr="00F9706F">
        <w:rPr>
          <w:rFonts w:ascii="Arial" w:hAnsi="Arial" w:cs="Arial"/>
          <w:bCs/>
          <w:color w:val="000000"/>
        </w:rPr>
        <w:t xml:space="preserve"> 20</w:t>
      </w:r>
      <w:r w:rsidR="002E1E5D">
        <w:rPr>
          <w:rFonts w:ascii="Arial" w:hAnsi="Arial" w:cs="Arial"/>
          <w:bCs/>
          <w:color w:val="000000"/>
        </w:rPr>
        <w:t>20</w:t>
      </w:r>
    </w:p>
    <w:p w14:paraId="074D4AAC" w14:textId="77777777" w:rsidR="0017354D" w:rsidRPr="00F9706F" w:rsidRDefault="0017354D" w:rsidP="0017354D">
      <w:pPr>
        <w:autoSpaceDE w:val="0"/>
        <w:autoSpaceDN w:val="0"/>
        <w:adjustRightInd w:val="0"/>
        <w:spacing w:after="0" w:line="240" w:lineRule="auto"/>
        <w:rPr>
          <w:rFonts w:ascii="Arial" w:hAnsi="Arial" w:cs="Arial"/>
          <w:b/>
          <w:bCs/>
          <w:color w:val="000000"/>
        </w:rPr>
      </w:pPr>
      <w:r w:rsidRPr="00F9706F">
        <w:rPr>
          <w:rFonts w:ascii="Arial" w:hAnsi="Arial" w:cs="Arial"/>
          <w:b/>
          <w:bCs/>
          <w:color w:val="000000"/>
        </w:rPr>
        <w:t xml:space="preserve">Main Activities: </w:t>
      </w:r>
    </w:p>
    <w:p w14:paraId="3B366600" w14:textId="77777777" w:rsidR="0017354D" w:rsidRPr="00F9706F" w:rsidRDefault="0017354D" w:rsidP="0017354D">
      <w:pPr>
        <w:autoSpaceDE w:val="0"/>
        <w:autoSpaceDN w:val="0"/>
        <w:adjustRightInd w:val="0"/>
        <w:spacing w:after="0" w:line="240" w:lineRule="auto"/>
        <w:rPr>
          <w:rFonts w:ascii="Arial" w:hAnsi="Arial" w:cs="Arial"/>
          <w:color w:val="000000"/>
        </w:rPr>
      </w:pPr>
    </w:p>
    <w:p w14:paraId="30F3ECB6" w14:textId="2AF6B320" w:rsidR="00E80E1A" w:rsidRDefault="00180ED8" w:rsidP="00180ED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 xml:space="preserve">Supporting the Health and Safety Advisor </w:t>
      </w:r>
      <w:r w:rsidR="00E80E1A">
        <w:rPr>
          <w:rFonts w:ascii="Arial" w:hAnsi="Arial" w:cs="Arial"/>
          <w:color w:val="000000"/>
        </w:rPr>
        <w:t>to achieve the effective implementation of GWP Health and Safety management system and achieve continuous improvement.</w:t>
      </w:r>
    </w:p>
    <w:p w14:paraId="18CCCC60" w14:textId="77777777" w:rsidR="00BB3198" w:rsidRDefault="00BB3198" w:rsidP="00BB3198">
      <w:pPr>
        <w:pStyle w:val="ListParagraph"/>
        <w:autoSpaceDE w:val="0"/>
        <w:autoSpaceDN w:val="0"/>
        <w:adjustRightInd w:val="0"/>
        <w:spacing w:after="0" w:line="240" w:lineRule="auto"/>
        <w:rPr>
          <w:rFonts w:ascii="Arial" w:hAnsi="Arial" w:cs="Arial"/>
          <w:color w:val="000000"/>
        </w:rPr>
      </w:pPr>
    </w:p>
    <w:p w14:paraId="03C93294" w14:textId="46EEF04E" w:rsidR="00E80E1A" w:rsidRDefault="00E80E1A" w:rsidP="00180ED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 xml:space="preserve">Liaising with relevant internal and external stakeholders including suppliers, </w:t>
      </w:r>
      <w:r w:rsidR="00BB3198">
        <w:rPr>
          <w:rFonts w:ascii="Arial" w:hAnsi="Arial" w:cs="Arial"/>
          <w:color w:val="000000"/>
        </w:rPr>
        <w:t xml:space="preserve">partner groups, </w:t>
      </w:r>
      <w:r w:rsidR="00315046">
        <w:rPr>
          <w:rFonts w:ascii="Arial" w:hAnsi="Arial" w:cs="Arial"/>
          <w:color w:val="000000"/>
        </w:rPr>
        <w:t>and departments</w:t>
      </w:r>
      <w:r w:rsidR="00BB3198">
        <w:rPr>
          <w:rFonts w:ascii="Arial" w:hAnsi="Arial" w:cs="Arial"/>
          <w:color w:val="000000"/>
        </w:rPr>
        <w:t xml:space="preserve"> </w:t>
      </w:r>
      <w:r>
        <w:rPr>
          <w:rFonts w:ascii="Arial" w:hAnsi="Arial" w:cs="Arial"/>
          <w:color w:val="000000"/>
        </w:rPr>
        <w:t xml:space="preserve">and enforcing </w:t>
      </w:r>
      <w:r w:rsidR="00315046">
        <w:rPr>
          <w:rFonts w:ascii="Arial" w:hAnsi="Arial" w:cs="Arial"/>
          <w:color w:val="000000"/>
        </w:rPr>
        <w:t>authorities to represent GWP or the H&amp;S team.</w:t>
      </w:r>
    </w:p>
    <w:p w14:paraId="58A617FA" w14:textId="77777777" w:rsidR="00BB3198" w:rsidRDefault="00BB3198" w:rsidP="00BB3198">
      <w:pPr>
        <w:pStyle w:val="ListParagraph"/>
        <w:autoSpaceDE w:val="0"/>
        <w:autoSpaceDN w:val="0"/>
        <w:adjustRightInd w:val="0"/>
        <w:spacing w:after="0" w:line="240" w:lineRule="auto"/>
        <w:rPr>
          <w:rFonts w:ascii="Arial" w:hAnsi="Arial" w:cs="Arial"/>
          <w:color w:val="000000"/>
        </w:rPr>
      </w:pPr>
    </w:p>
    <w:p w14:paraId="26FB265C" w14:textId="23CB6DF7" w:rsidR="00180ED8" w:rsidRDefault="00180ED8" w:rsidP="00E26572">
      <w:pPr>
        <w:pStyle w:val="ListParagraph"/>
        <w:numPr>
          <w:ilvl w:val="0"/>
          <w:numId w:val="1"/>
        </w:numPr>
        <w:autoSpaceDE w:val="0"/>
        <w:autoSpaceDN w:val="0"/>
        <w:adjustRightInd w:val="0"/>
        <w:spacing w:after="0" w:line="240" w:lineRule="auto"/>
        <w:rPr>
          <w:rFonts w:ascii="Arial" w:hAnsi="Arial" w:cs="Arial"/>
          <w:color w:val="000000"/>
        </w:rPr>
      </w:pPr>
      <w:r w:rsidRPr="00D17C36">
        <w:rPr>
          <w:rFonts w:ascii="Arial" w:hAnsi="Arial" w:cs="Arial"/>
          <w:color w:val="000000"/>
        </w:rPr>
        <w:t xml:space="preserve">Undertaking </w:t>
      </w:r>
      <w:r w:rsidR="00E80E1A" w:rsidRPr="00D17C36">
        <w:rPr>
          <w:rFonts w:ascii="Arial" w:hAnsi="Arial" w:cs="Arial"/>
          <w:color w:val="000000"/>
        </w:rPr>
        <w:t xml:space="preserve">and reviewing </w:t>
      </w:r>
      <w:r w:rsidRPr="00D17C36">
        <w:rPr>
          <w:rFonts w:ascii="Arial" w:hAnsi="Arial" w:cs="Arial"/>
          <w:color w:val="000000"/>
        </w:rPr>
        <w:t xml:space="preserve">risk assessments </w:t>
      </w:r>
      <w:r w:rsidR="00315046">
        <w:rPr>
          <w:rFonts w:ascii="Arial" w:hAnsi="Arial" w:cs="Arial"/>
          <w:color w:val="000000"/>
        </w:rPr>
        <w:t xml:space="preserve">and accident investigations </w:t>
      </w:r>
      <w:r w:rsidRPr="00D17C36">
        <w:rPr>
          <w:rFonts w:ascii="Arial" w:hAnsi="Arial" w:cs="Arial"/>
          <w:color w:val="000000"/>
        </w:rPr>
        <w:t xml:space="preserve">as </w:t>
      </w:r>
      <w:r w:rsidR="00315046">
        <w:rPr>
          <w:rFonts w:ascii="Arial" w:hAnsi="Arial" w:cs="Arial"/>
          <w:color w:val="000000"/>
        </w:rPr>
        <w:t>required</w:t>
      </w:r>
      <w:r w:rsidR="00315046">
        <w:rPr>
          <w:rStyle w:val="CommentReference"/>
        </w:rPr>
        <w:t xml:space="preserve">, </w:t>
      </w:r>
      <w:r w:rsidR="00D17C36" w:rsidRPr="00D17C36">
        <w:rPr>
          <w:rFonts w:ascii="Arial" w:hAnsi="Arial" w:cs="Arial"/>
          <w:color w:val="000000"/>
        </w:rPr>
        <w:t>ensuring that corrective act</w:t>
      </w:r>
      <w:r w:rsidR="00315046">
        <w:rPr>
          <w:rFonts w:ascii="Arial" w:hAnsi="Arial" w:cs="Arial"/>
          <w:color w:val="000000"/>
        </w:rPr>
        <w:t>ions identified are implemented.</w:t>
      </w:r>
    </w:p>
    <w:p w14:paraId="0BFB52EB" w14:textId="77777777" w:rsidR="00BB3198" w:rsidRPr="00D17C36" w:rsidRDefault="00BB3198" w:rsidP="00BB3198">
      <w:pPr>
        <w:pStyle w:val="ListParagraph"/>
        <w:autoSpaceDE w:val="0"/>
        <w:autoSpaceDN w:val="0"/>
        <w:adjustRightInd w:val="0"/>
        <w:spacing w:after="0" w:line="240" w:lineRule="auto"/>
        <w:rPr>
          <w:rFonts w:ascii="Arial" w:hAnsi="Arial" w:cs="Arial"/>
          <w:color w:val="000000"/>
        </w:rPr>
      </w:pPr>
    </w:p>
    <w:p w14:paraId="43A8BD64" w14:textId="77777777" w:rsidR="00180ED8" w:rsidRDefault="00180ED8" w:rsidP="00C61BDB">
      <w:pPr>
        <w:pStyle w:val="ListParagraph"/>
        <w:numPr>
          <w:ilvl w:val="0"/>
          <w:numId w:val="1"/>
        </w:numPr>
        <w:autoSpaceDE w:val="0"/>
        <w:autoSpaceDN w:val="0"/>
        <w:adjustRightInd w:val="0"/>
        <w:spacing w:after="0" w:line="240" w:lineRule="auto"/>
        <w:rPr>
          <w:rFonts w:ascii="Arial" w:hAnsi="Arial" w:cs="Arial"/>
          <w:color w:val="000000"/>
        </w:rPr>
      </w:pPr>
      <w:r w:rsidRPr="00D3615D">
        <w:rPr>
          <w:rFonts w:ascii="Arial" w:hAnsi="Arial" w:cs="Arial"/>
          <w:color w:val="000000"/>
        </w:rPr>
        <w:t>Co</w:t>
      </w:r>
      <w:r w:rsidR="00D3615D" w:rsidRPr="00D3615D">
        <w:rPr>
          <w:rFonts w:ascii="Arial" w:hAnsi="Arial" w:cs="Arial"/>
          <w:color w:val="000000"/>
        </w:rPr>
        <w:t xml:space="preserve">-ordinating </w:t>
      </w:r>
      <w:r w:rsidRPr="00D3615D">
        <w:rPr>
          <w:rFonts w:ascii="Arial" w:hAnsi="Arial" w:cs="Arial"/>
          <w:color w:val="000000"/>
        </w:rPr>
        <w:t>the planning and implementation of the H&amp;S external benchmarking and internal audit and inspection programmes.</w:t>
      </w:r>
    </w:p>
    <w:p w14:paraId="3B766BC3" w14:textId="77777777" w:rsidR="00BB3198" w:rsidRPr="00D3615D" w:rsidRDefault="00BB3198" w:rsidP="00BB3198">
      <w:pPr>
        <w:pStyle w:val="ListParagraph"/>
        <w:autoSpaceDE w:val="0"/>
        <w:autoSpaceDN w:val="0"/>
        <w:adjustRightInd w:val="0"/>
        <w:spacing w:after="0" w:line="240" w:lineRule="auto"/>
        <w:rPr>
          <w:rFonts w:ascii="Arial" w:hAnsi="Arial" w:cs="Arial"/>
          <w:color w:val="000000"/>
        </w:rPr>
      </w:pPr>
    </w:p>
    <w:p w14:paraId="349F29B6" w14:textId="4B3219EE" w:rsidR="00315046" w:rsidRPr="000C2011" w:rsidRDefault="00315046" w:rsidP="00950CD7">
      <w:pPr>
        <w:pStyle w:val="ListParagraph"/>
        <w:numPr>
          <w:ilvl w:val="0"/>
          <w:numId w:val="1"/>
        </w:numPr>
        <w:autoSpaceDE w:val="0"/>
        <w:autoSpaceDN w:val="0"/>
        <w:adjustRightInd w:val="0"/>
        <w:spacing w:after="0" w:line="240" w:lineRule="auto"/>
        <w:rPr>
          <w:rFonts w:ascii="Arial" w:hAnsi="Arial" w:cs="Arial"/>
          <w:color w:val="000000"/>
        </w:rPr>
      </w:pPr>
      <w:r w:rsidRPr="000C2011">
        <w:rPr>
          <w:rFonts w:ascii="Arial" w:hAnsi="Arial" w:cs="Arial"/>
          <w:color w:val="000000"/>
        </w:rPr>
        <w:t xml:space="preserve">Acting as the system administrator for </w:t>
      </w:r>
      <w:r w:rsidR="00180ED8" w:rsidRPr="000C2011">
        <w:rPr>
          <w:rFonts w:ascii="Arial" w:hAnsi="Arial" w:cs="Arial"/>
          <w:color w:val="000000"/>
        </w:rPr>
        <w:t xml:space="preserve">the </w:t>
      </w:r>
      <w:r w:rsidR="00BB3198" w:rsidRPr="000C2011">
        <w:rPr>
          <w:rFonts w:ascii="Arial" w:hAnsi="Arial" w:cs="Arial"/>
          <w:color w:val="000000"/>
        </w:rPr>
        <w:t xml:space="preserve">Force E-Safety electronic information management system </w:t>
      </w:r>
      <w:r w:rsidRPr="000C2011">
        <w:rPr>
          <w:rFonts w:ascii="Arial" w:hAnsi="Arial" w:cs="Arial"/>
          <w:color w:val="000000"/>
        </w:rPr>
        <w:t xml:space="preserve">to ensure the accurate inputting, recording and analysis of reported accidents, near misses and other </w:t>
      </w:r>
      <w:r w:rsidR="000C2011" w:rsidRPr="000C2011">
        <w:rPr>
          <w:rFonts w:ascii="Arial" w:hAnsi="Arial" w:cs="Arial"/>
          <w:color w:val="000000"/>
        </w:rPr>
        <w:t>H&amp;S data</w:t>
      </w:r>
      <w:r w:rsidR="000C2011">
        <w:rPr>
          <w:rFonts w:ascii="Arial" w:hAnsi="Arial" w:cs="Arial"/>
          <w:color w:val="000000"/>
        </w:rPr>
        <w:t>.</w:t>
      </w:r>
    </w:p>
    <w:p w14:paraId="59100268" w14:textId="77777777" w:rsidR="00315046" w:rsidRPr="00315046" w:rsidRDefault="00315046" w:rsidP="00315046">
      <w:pPr>
        <w:pStyle w:val="ListParagraph"/>
        <w:rPr>
          <w:rFonts w:ascii="Arial" w:hAnsi="Arial" w:cs="Arial"/>
          <w:color w:val="000000"/>
        </w:rPr>
      </w:pPr>
    </w:p>
    <w:p w14:paraId="6137C0CB" w14:textId="77777777" w:rsidR="000C2011" w:rsidRDefault="000C2011" w:rsidP="000C2011">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 xml:space="preserve">Monitor the </w:t>
      </w:r>
      <w:r w:rsidRPr="000C2011">
        <w:rPr>
          <w:rFonts w:ascii="Arial" w:hAnsi="Arial" w:cs="Arial"/>
          <w:color w:val="000000"/>
        </w:rPr>
        <w:t>repo</w:t>
      </w:r>
      <w:r>
        <w:rPr>
          <w:rFonts w:ascii="Arial" w:hAnsi="Arial" w:cs="Arial"/>
          <w:color w:val="000000"/>
        </w:rPr>
        <w:t xml:space="preserve">rting of accidents, near misses, disease and dangerous occurences </w:t>
      </w:r>
      <w:r w:rsidRPr="000C2011">
        <w:rPr>
          <w:rFonts w:ascii="Arial" w:hAnsi="Arial" w:cs="Arial"/>
          <w:color w:val="000000"/>
        </w:rPr>
        <w:t>to ensure investigations take place and our obligations under RIDDOR are met.</w:t>
      </w:r>
    </w:p>
    <w:p w14:paraId="32EC231C" w14:textId="77777777" w:rsidR="000C2011" w:rsidRPr="000C2011" w:rsidRDefault="000C2011" w:rsidP="000C2011">
      <w:pPr>
        <w:pStyle w:val="ListParagraph"/>
        <w:rPr>
          <w:rFonts w:ascii="Arial" w:hAnsi="Arial" w:cs="Arial"/>
          <w:color w:val="000000"/>
        </w:rPr>
      </w:pPr>
    </w:p>
    <w:p w14:paraId="2762893C" w14:textId="64223281" w:rsidR="00BB3198" w:rsidRDefault="00E80E1A" w:rsidP="006C4B86">
      <w:pPr>
        <w:pStyle w:val="ListParagraph"/>
        <w:numPr>
          <w:ilvl w:val="0"/>
          <w:numId w:val="1"/>
        </w:numPr>
        <w:autoSpaceDE w:val="0"/>
        <w:autoSpaceDN w:val="0"/>
        <w:adjustRightInd w:val="0"/>
        <w:spacing w:after="0" w:line="240" w:lineRule="auto"/>
        <w:rPr>
          <w:rFonts w:ascii="Arial" w:hAnsi="Arial" w:cs="Arial"/>
          <w:color w:val="000000"/>
        </w:rPr>
      </w:pPr>
      <w:r w:rsidRPr="000C2011">
        <w:rPr>
          <w:rFonts w:ascii="Arial" w:hAnsi="Arial" w:cs="Arial"/>
          <w:color w:val="000000"/>
        </w:rPr>
        <w:t xml:space="preserve">Assisting </w:t>
      </w:r>
      <w:r w:rsidR="000C2011" w:rsidRPr="000C2011">
        <w:rPr>
          <w:rFonts w:ascii="Arial" w:hAnsi="Arial" w:cs="Arial"/>
          <w:color w:val="000000"/>
        </w:rPr>
        <w:t xml:space="preserve">in the development, co-ordination, implementation and monitoring of emergency arrangements across GWP estate. Including Personal Emergency Evacuation Plans (PEEPs), force wide fire evacuation programme. </w:t>
      </w:r>
    </w:p>
    <w:p w14:paraId="6D0A4E09" w14:textId="77777777" w:rsidR="000C2011" w:rsidRPr="000C2011" w:rsidRDefault="000C2011" w:rsidP="000C2011">
      <w:pPr>
        <w:pStyle w:val="ListParagraph"/>
        <w:rPr>
          <w:rFonts w:ascii="Arial" w:hAnsi="Arial" w:cs="Arial"/>
          <w:color w:val="000000"/>
        </w:rPr>
      </w:pPr>
    </w:p>
    <w:p w14:paraId="3E184A28" w14:textId="39297175" w:rsidR="000C2011" w:rsidRDefault="000C2011" w:rsidP="000C2011">
      <w:pPr>
        <w:pStyle w:val="ListParagraph"/>
        <w:numPr>
          <w:ilvl w:val="0"/>
          <w:numId w:val="1"/>
        </w:numPr>
        <w:rPr>
          <w:rFonts w:ascii="Arial" w:hAnsi="Arial" w:cs="Arial"/>
          <w:color w:val="000000"/>
        </w:rPr>
      </w:pPr>
      <w:r w:rsidRPr="000C2011">
        <w:rPr>
          <w:rFonts w:ascii="Arial" w:hAnsi="Arial" w:cs="Arial"/>
          <w:color w:val="000000"/>
        </w:rPr>
        <w:t>Conduct research on Health &amp; Safety issues and legislative changes, highlighting relevant information to the Health &amp; Safety Advisor to assist in ensuring that policies, procedures and practices remain current and reflective of best practice.</w:t>
      </w:r>
    </w:p>
    <w:p w14:paraId="407856B6" w14:textId="77777777" w:rsidR="000C2011" w:rsidRPr="000C2011" w:rsidRDefault="000C2011" w:rsidP="000C2011">
      <w:pPr>
        <w:pStyle w:val="ListParagraph"/>
        <w:rPr>
          <w:rFonts w:ascii="Arial" w:hAnsi="Arial" w:cs="Arial"/>
          <w:color w:val="000000"/>
        </w:rPr>
      </w:pPr>
    </w:p>
    <w:p w14:paraId="4CCE50DB" w14:textId="77777777" w:rsidR="000C2011" w:rsidRPr="000C2011" w:rsidRDefault="000C2011" w:rsidP="000C2011">
      <w:pPr>
        <w:pStyle w:val="ListParagraph"/>
        <w:rPr>
          <w:rFonts w:ascii="Arial" w:hAnsi="Arial" w:cs="Arial"/>
          <w:color w:val="000000"/>
        </w:rPr>
      </w:pPr>
    </w:p>
    <w:p w14:paraId="13D388D5" w14:textId="77777777" w:rsidR="00BB3198" w:rsidRDefault="00BB3198" w:rsidP="00BB3198">
      <w:pPr>
        <w:pStyle w:val="ListParagraph"/>
        <w:autoSpaceDE w:val="0"/>
        <w:autoSpaceDN w:val="0"/>
        <w:adjustRightInd w:val="0"/>
        <w:spacing w:after="0" w:line="240" w:lineRule="auto"/>
        <w:rPr>
          <w:rFonts w:ascii="Arial" w:hAnsi="Arial" w:cs="Arial"/>
          <w:color w:val="000000"/>
        </w:rPr>
      </w:pPr>
    </w:p>
    <w:p w14:paraId="508837E2" w14:textId="3DB233FC" w:rsidR="00BB3198" w:rsidRDefault="000C2011" w:rsidP="00107D87">
      <w:pPr>
        <w:pStyle w:val="ListParagraph"/>
        <w:numPr>
          <w:ilvl w:val="0"/>
          <w:numId w:val="1"/>
        </w:numPr>
        <w:autoSpaceDE w:val="0"/>
        <w:autoSpaceDN w:val="0"/>
        <w:adjustRightInd w:val="0"/>
        <w:spacing w:after="0" w:line="240" w:lineRule="auto"/>
        <w:rPr>
          <w:rFonts w:ascii="Arial" w:hAnsi="Arial" w:cs="Arial"/>
          <w:color w:val="000000"/>
        </w:rPr>
      </w:pPr>
      <w:r w:rsidRPr="000C2011">
        <w:rPr>
          <w:rFonts w:ascii="Arial" w:hAnsi="Arial" w:cs="Arial"/>
          <w:color w:val="000000"/>
        </w:rPr>
        <w:t>To ensure the Gwent Police Health and Safety intranet site is updated and to support service areas in the maintenance of their health and safety information</w:t>
      </w:r>
      <w:r>
        <w:rPr>
          <w:rFonts w:ascii="Arial" w:hAnsi="Arial" w:cs="Arial"/>
          <w:color w:val="000000"/>
        </w:rPr>
        <w:t>.</w:t>
      </w:r>
    </w:p>
    <w:p w14:paraId="78811818" w14:textId="77777777" w:rsidR="000C2011" w:rsidRPr="000C2011" w:rsidRDefault="000C2011" w:rsidP="000C2011">
      <w:pPr>
        <w:pStyle w:val="ListParagraph"/>
        <w:autoSpaceDE w:val="0"/>
        <w:autoSpaceDN w:val="0"/>
        <w:adjustRightInd w:val="0"/>
        <w:spacing w:after="0" w:line="240" w:lineRule="auto"/>
        <w:rPr>
          <w:rFonts w:ascii="Arial" w:hAnsi="Arial" w:cs="Arial"/>
          <w:color w:val="000000"/>
        </w:rPr>
      </w:pPr>
    </w:p>
    <w:p w14:paraId="5177A11F" w14:textId="51A3F6D0" w:rsidR="000C2011" w:rsidRDefault="000C2011" w:rsidP="000C2011">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P</w:t>
      </w:r>
      <w:r w:rsidR="00180ED8" w:rsidRPr="00D17C36">
        <w:rPr>
          <w:rFonts w:ascii="Arial" w:hAnsi="Arial" w:cs="Arial"/>
          <w:color w:val="000000"/>
        </w:rPr>
        <w:t>reparation of H&amp;S management information and key performance indicator reporting</w:t>
      </w:r>
      <w:r>
        <w:rPr>
          <w:rFonts w:ascii="Arial" w:hAnsi="Arial" w:cs="Arial"/>
          <w:color w:val="000000"/>
        </w:rPr>
        <w:t xml:space="preserve"> to meet senior management requirements.</w:t>
      </w:r>
    </w:p>
    <w:p w14:paraId="09A29F38" w14:textId="77777777" w:rsidR="000C2011" w:rsidRPr="000C2011" w:rsidRDefault="000C2011" w:rsidP="000C2011">
      <w:pPr>
        <w:pStyle w:val="ListParagraph"/>
        <w:rPr>
          <w:rFonts w:ascii="Arial" w:hAnsi="Arial" w:cs="Arial"/>
          <w:color w:val="000000"/>
        </w:rPr>
      </w:pPr>
    </w:p>
    <w:p w14:paraId="756CF2BB" w14:textId="03296B87" w:rsidR="000C2011" w:rsidRPr="000C2011" w:rsidRDefault="000C2011" w:rsidP="009656D7">
      <w:pPr>
        <w:pStyle w:val="ListParagraph"/>
        <w:numPr>
          <w:ilvl w:val="0"/>
          <w:numId w:val="1"/>
        </w:numPr>
        <w:autoSpaceDE w:val="0"/>
        <w:autoSpaceDN w:val="0"/>
        <w:adjustRightInd w:val="0"/>
        <w:spacing w:after="0" w:line="240" w:lineRule="auto"/>
        <w:rPr>
          <w:rFonts w:ascii="Arial" w:hAnsi="Arial" w:cs="Arial"/>
          <w:color w:val="000000"/>
        </w:rPr>
      </w:pPr>
      <w:r w:rsidRPr="000C2011">
        <w:rPr>
          <w:rFonts w:ascii="Arial" w:hAnsi="Arial" w:cs="Arial"/>
          <w:color w:val="000000"/>
        </w:rPr>
        <w:t xml:space="preserve">Engaging with Business Area and Learning &amp; Development leads to ensure suitable oversight of designated training programmes including but not limited to First-Aiders, Workstation Assessor, IOSH Managing Safely, Asbestos awareness etc. </w:t>
      </w:r>
    </w:p>
    <w:p w14:paraId="42A15B6A" w14:textId="77777777" w:rsidR="00BB3198" w:rsidRPr="00D17C36" w:rsidRDefault="00BB3198" w:rsidP="00BB3198">
      <w:pPr>
        <w:pStyle w:val="ListParagraph"/>
        <w:autoSpaceDE w:val="0"/>
        <w:autoSpaceDN w:val="0"/>
        <w:adjustRightInd w:val="0"/>
        <w:spacing w:after="0" w:line="240" w:lineRule="auto"/>
        <w:rPr>
          <w:rFonts w:ascii="Arial" w:hAnsi="Arial" w:cs="Arial"/>
          <w:color w:val="000000"/>
        </w:rPr>
      </w:pPr>
    </w:p>
    <w:p w14:paraId="2D58FB83" w14:textId="77777777" w:rsidR="00825DE2" w:rsidRDefault="00180ED8" w:rsidP="00825DE2">
      <w:pPr>
        <w:pStyle w:val="ListParagraph"/>
        <w:numPr>
          <w:ilvl w:val="0"/>
          <w:numId w:val="1"/>
        </w:numPr>
        <w:autoSpaceDE w:val="0"/>
        <w:autoSpaceDN w:val="0"/>
        <w:adjustRightInd w:val="0"/>
        <w:spacing w:after="0" w:line="240" w:lineRule="auto"/>
        <w:rPr>
          <w:rFonts w:ascii="Arial" w:hAnsi="Arial" w:cs="Arial"/>
          <w:color w:val="000000"/>
        </w:rPr>
      </w:pPr>
      <w:r w:rsidRPr="00825DE2">
        <w:rPr>
          <w:rFonts w:ascii="Arial" w:hAnsi="Arial" w:cs="Arial"/>
          <w:color w:val="000000"/>
        </w:rPr>
        <w:t>Development and delivery of designated training/briefing sessions.</w:t>
      </w:r>
      <w:r w:rsidR="00825DE2">
        <w:rPr>
          <w:rFonts w:ascii="Arial" w:hAnsi="Arial" w:cs="Arial"/>
          <w:color w:val="000000"/>
        </w:rPr>
        <w:t xml:space="preserve"> </w:t>
      </w:r>
    </w:p>
    <w:p w14:paraId="49B5A795" w14:textId="77777777" w:rsidR="00825DE2" w:rsidRPr="00825DE2" w:rsidRDefault="00825DE2" w:rsidP="00825DE2">
      <w:pPr>
        <w:pStyle w:val="ListParagraph"/>
        <w:rPr>
          <w:rFonts w:ascii="Arial" w:hAnsi="Arial" w:cs="Arial"/>
          <w:color w:val="000000"/>
        </w:rPr>
      </w:pPr>
    </w:p>
    <w:p w14:paraId="0361E684" w14:textId="58BB87E3" w:rsidR="00825DE2" w:rsidRPr="00825DE2" w:rsidRDefault="000C2011" w:rsidP="00825DE2">
      <w:pPr>
        <w:pStyle w:val="ListParagraph"/>
        <w:numPr>
          <w:ilvl w:val="0"/>
          <w:numId w:val="1"/>
        </w:numPr>
        <w:autoSpaceDE w:val="0"/>
        <w:autoSpaceDN w:val="0"/>
        <w:adjustRightInd w:val="0"/>
        <w:spacing w:after="0" w:line="240" w:lineRule="auto"/>
        <w:rPr>
          <w:rFonts w:ascii="Arial" w:hAnsi="Arial" w:cs="Arial"/>
          <w:color w:val="000000"/>
        </w:rPr>
      </w:pPr>
      <w:r w:rsidRPr="00825DE2">
        <w:rPr>
          <w:rFonts w:ascii="Arial" w:hAnsi="Arial" w:cs="Arial"/>
          <w:color w:val="000000"/>
        </w:rPr>
        <w:t xml:space="preserve">Assist the Health &amp; Safety Advisor in the administration of the departmental budget, </w:t>
      </w:r>
      <w:r w:rsidR="00825DE2" w:rsidRPr="00825DE2">
        <w:rPr>
          <w:rFonts w:ascii="Arial" w:hAnsi="Arial" w:cs="Arial"/>
          <w:color w:val="000000"/>
        </w:rPr>
        <w:t>i</w:t>
      </w:r>
      <w:r w:rsidRPr="00825DE2">
        <w:rPr>
          <w:rFonts w:ascii="Arial" w:hAnsi="Arial" w:cs="Arial"/>
          <w:color w:val="000000"/>
        </w:rPr>
        <w:t>n line with financial procedures, including purchasing and processing of invoices</w:t>
      </w:r>
      <w:r w:rsidR="00825DE2" w:rsidRPr="00825DE2">
        <w:rPr>
          <w:rFonts w:ascii="Arial" w:hAnsi="Arial" w:cs="Arial"/>
          <w:color w:val="000000"/>
        </w:rPr>
        <w:t xml:space="preserve">. </w:t>
      </w:r>
    </w:p>
    <w:p w14:paraId="5DD50E13" w14:textId="77777777" w:rsidR="00825DE2" w:rsidRPr="00825DE2" w:rsidRDefault="00825DE2" w:rsidP="00825DE2">
      <w:pPr>
        <w:pStyle w:val="ListParagraph"/>
        <w:rPr>
          <w:rFonts w:ascii="Arial" w:hAnsi="Arial" w:cs="Arial"/>
          <w:color w:val="000000"/>
        </w:rPr>
      </w:pPr>
    </w:p>
    <w:p w14:paraId="6A2AC2D7" w14:textId="0A9D65B9" w:rsidR="00825DE2" w:rsidRDefault="00825DE2" w:rsidP="00825DE2">
      <w:pPr>
        <w:pStyle w:val="ListParagraph"/>
        <w:numPr>
          <w:ilvl w:val="0"/>
          <w:numId w:val="1"/>
        </w:numPr>
        <w:autoSpaceDE w:val="0"/>
        <w:autoSpaceDN w:val="0"/>
        <w:adjustRightInd w:val="0"/>
        <w:spacing w:after="0" w:line="240" w:lineRule="auto"/>
        <w:ind w:left="1080" w:hanging="360"/>
        <w:rPr>
          <w:rFonts w:ascii="Arial" w:hAnsi="Arial" w:cs="Arial"/>
          <w:color w:val="000000"/>
        </w:rPr>
      </w:pPr>
      <w:r>
        <w:rPr>
          <w:rFonts w:ascii="Arial" w:hAnsi="Arial" w:cs="Arial"/>
          <w:color w:val="000000"/>
        </w:rPr>
        <w:t xml:space="preserve">     </w:t>
      </w:r>
      <w:r w:rsidRPr="00825DE2">
        <w:rPr>
          <w:rFonts w:ascii="Arial" w:hAnsi="Arial" w:cs="Arial"/>
          <w:color w:val="000000"/>
        </w:rPr>
        <w:t xml:space="preserve">To deliver a customer-focussed service. </w:t>
      </w:r>
    </w:p>
    <w:p w14:paraId="05819637" w14:textId="77777777" w:rsidR="00825DE2" w:rsidRPr="00825DE2" w:rsidRDefault="00825DE2" w:rsidP="00825DE2">
      <w:pPr>
        <w:pStyle w:val="ListParagraph"/>
        <w:rPr>
          <w:rFonts w:ascii="Arial" w:hAnsi="Arial" w:cs="Arial"/>
          <w:color w:val="000000"/>
        </w:rPr>
      </w:pPr>
    </w:p>
    <w:p w14:paraId="6AD5099E" w14:textId="6AC30500" w:rsidR="00825DE2" w:rsidRDefault="00825DE2" w:rsidP="00825DE2">
      <w:pPr>
        <w:pStyle w:val="ListParagraph"/>
        <w:numPr>
          <w:ilvl w:val="0"/>
          <w:numId w:val="1"/>
        </w:numPr>
        <w:autoSpaceDE w:val="0"/>
        <w:autoSpaceDN w:val="0"/>
        <w:adjustRightInd w:val="0"/>
        <w:spacing w:after="0" w:line="240" w:lineRule="auto"/>
        <w:ind w:left="1080" w:hanging="360"/>
        <w:rPr>
          <w:rFonts w:ascii="Arial" w:hAnsi="Arial" w:cs="Arial"/>
          <w:color w:val="000000"/>
        </w:rPr>
      </w:pPr>
      <w:r>
        <w:rPr>
          <w:rFonts w:ascii="Arial" w:hAnsi="Arial" w:cs="Arial"/>
          <w:color w:val="000000"/>
        </w:rPr>
        <w:t xml:space="preserve">     </w:t>
      </w:r>
      <w:r w:rsidR="00D3615D" w:rsidRPr="00825DE2">
        <w:rPr>
          <w:rFonts w:ascii="Arial" w:hAnsi="Arial" w:cs="Arial"/>
          <w:color w:val="000000"/>
        </w:rPr>
        <w:t xml:space="preserve">To promote and adhere to Gwent Police's </w:t>
      </w:r>
      <w:r w:rsidR="00D62A6A">
        <w:rPr>
          <w:rFonts w:ascii="Arial" w:hAnsi="Arial" w:cs="Arial"/>
          <w:color w:val="000000"/>
        </w:rPr>
        <w:t>Strategic Equali</w:t>
      </w:r>
      <w:bookmarkStart w:id="0" w:name="_GoBack"/>
      <w:bookmarkEnd w:id="0"/>
      <w:r w:rsidR="00D62A6A">
        <w:rPr>
          <w:rFonts w:ascii="Arial" w:hAnsi="Arial" w:cs="Arial"/>
          <w:color w:val="000000"/>
        </w:rPr>
        <w:t>ty Plan</w:t>
      </w:r>
      <w:r>
        <w:rPr>
          <w:rFonts w:ascii="Arial" w:hAnsi="Arial" w:cs="Arial"/>
          <w:color w:val="000000"/>
        </w:rPr>
        <w:t xml:space="preserve"> to support the </w:t>
      </w:r>
      <w:r w:rsidR="00D3615D" w:rsidRPr="00825DE2">
        <w:rPr>
          <w:rFonts w:ascii="Arial" w:hAnsi="Arial" w:cs="Arial"/>
          <w:color w:val="000000"/>
        </w:rPr>
        <w:t>development of a diverse workforce.</w:t>
      </w:r>
      <w:r>
        <w:rPr>
          <w:rFonts w:ascii="Arial" w:hAnsi="Arial" w:cs="Arial"/>
          <w:color w:val="000000"/>
        </w:rPr>
        <w:t xml:space="preserve"> </w:t>
      </w:r>
    </w:p>
    <w:p w14:paraId="09DEE7BD" w14:textId="77777777" w:rsidR="00825DE2" w:rsidRPr="00825DE2" w:rsidRDefault="00825DE2" w:rsidP="00825DE2">
      <w:pPr>
        <w:pStyle w:val="ListParagraph"/>
        <w:rPr>
          <w:rFonts w:ascii="Arial" w:hAnsi="Arial" w:cs="Arial"/>
          <w:color w:val="000000"/>
        </w:rPr>
      </w:pPr>
    </w:p>
    <w:p w14:paraId="03E1932A" w14:textId="68775D38" w:rsidR="00825DE2" w:rsidRDefault="00D3615D" w:rsidP="00825DE2">
      <w:pPr>
        <w:pStyle w:val="ListParagraph"/>
        <w:numPr>
          <w:ilvl w:val="0"/>
          <w:numId w:val="1"/>
        </w:numPr>
        <w:autoSpaceDE w:val="0"/>
        <w:autoSpaceDN w:val="0"/>
        <w:adjustRightInd w:val="0"/>
        <w:spacing w:after="0" w:line="240" w:lineRule="auto"/>
        <w:rPr>
          <w:rFonts w:ascii="Arial" w:hAnsi="Arial" w:cs="Arial"/>
          <w:color w:val="000000"/>
        </w:rPr>
      </w:pPr>
      <w:r w:rsidRPr="00825DE2">
        <w:rPr>
          <w:rFonts w:ascii="Arial" w:hAnsi="Arial" w:cs="Arial"/>
          <w:color w:val="000000"/>
        </w:rPr>
        <w:t>To take reasonable care of own and others' safety; to co-operate with managers / supervisors in complying with statutory health and safety duties; to report incidents, faults and accidents etc.</w:t>
      </w:r>
      <w:r w:rsidR="00825DE2" w:rsidRPr="00825DE2">
        <w:rPr>
          <w:rFonts w:ascii="Arial" w:hAnsi="Arial" w:cs="Arial"/>
          <w:color w:val="000000"/>
        </w:rPr>
        <w:t xml:space="preserve"> </w:t>
      </w:r>
    </w:p>
    <w:p w14:paraId="7FD7594B" w14:textId="77777777" w:rsidR="00825DE2" w:rsidRPr="00825DE2" w:rsidRDefault="00825DE2" w:rsidP="00825DE2">
      <w:pPr>
        <w:pStyle w:val="ListParagraph"/>
        <w:rPr>
          <w:rFonts w:ascii="Arial" w:hAnsi="Arial" w:cs="Arial"/>
          <w:color w:val="000000"/>
        </w:rPr>
      </w:pPr>
    </w:p>
    <w:p w14:paraId="055B7040" w14:textId="1A4C8045" w:rsidR="00FD1F04" w:rsidRPr="00825DE2" w:rsidRDefault="00825DE2" w:rsidP="00825DE2">
      <w:pPr>
        <w:pStyle w:val="ListParagraph"/>
        <w:numPr>
          <w:ilvl w:val="0"/>
          <w:numId w:val="1"/>
        </w:numPr>
        <w:autoSpaceDE w:val="0"/>
        <w:autoSpaceDN w:val="0"/>
        <w:adjustRightInd w:val="0"/>
        <w:spacing w:after="0" w:line="240" w:lineRule="auto"/>
        <w:rPr>
          <w:rFonts w:ascii="Arial" w:hAnsi="Arial" w:cs="Arial"/>
          <w:color w:val="000000"/>
        </w:rPr>
      </w:pPr>
      <w:r w:rsidRPr="00825DE2">
        <w:rPr>
          <w:rFonts w:ascii="Arial" w:hAnsi="Arial" w:cs="Arial"/>
          <w:color w:val="000000"/>
        </w:rPr>
        <w:t>To full</w:t>
      </w:r>
      <w:r>
        <w:rPr>
          <w:rFonts w:ascii="Arial" w:hAnsi="Arial" w:cs="Arial"/>
          <w:color w:val="000000"/>
        </w:rPr>
        <w:t>y</w:t>
      </w:r>
      <w:r w:rsidRPr="00825DE2">
        <w:rPr>
          <w:rFonts w:ascii="Arial" w:hAnsi="Arial" w:cs="Arial"/>
          <w:color w:val="000000"/>
        </w:rPr>
        <w:t xml:space="preserve"> participate in the performance appraisal process</w:t>
      </w:r>
    </w:p>
    <w:p w14:paraId="1FEE0957" w14:textId="77777777" w:rsidR="00FD1F04" w:rsidRPr="00BD7035" w:rsidRDefault="00FD1F04" w:rsidP="00FD1F04">
      <w:pPr>
        <w:pStyle w:val="ListParagraph"/>
        <w:ind w:left="1080"/>
        <w:rPr>
          <w:rFonts w:ascii="Arial" w:hAnsi="Arial" w:cs="Arial"/>
          <w:color w:val="000000"/>
        </w:rPr>
      </w:pPr>
    </w:p>
    <w:p w14:paraId="09E90A07" w14:textId="77777777" w:rsidR="00D3615D" w:rsidRPr="00D3615D" w:rsidRDefault="00D3615D" w:rsidP="00D3615D">
      <w:pPr>
        <w:pStyle w:val="ListParagraph"/>
        <w:autoSpaceDE w:val="0"/>
        <w:autoSpaceDN w:val="0"/>
        <w:adjustRightInd w:val="0"/>
        <w:spacing w:after="0" w:line="240" w:lineRule="auto"/>
        <w:rPr>
          <w:rFonts w:ascii="Arial" w:hAnsi="Arial" w:cs="Arial"/>
          <w:color w:val="000000"/>
        </w:rPr>
      </w:pPr>
    </w:p>
    <w:p w14:paraId="4C326397" w14:textId="77777777" w:rsidR="00734D8B" w:rsidRPr="00FD1F04" w:rsidRDefault="00734D8B" w:rsidP="00FD1F04">
      <w:pPr>
        <w:autoSpaceDE w:val="0"/>
        <w:autoSpaceDN w:val="0"/>
        <w:adjustRightInd w:val="0"/>
        <w:spacing w:after="0" w:line="240" w:lineRule="auto"/>
        <w:rPr>
          <w:rFonts w:ascii="Arial" w:hAnsi="Arial" w:cs="Arial"/>
          <w:color w:val="000000"/>
        </w:rPr>
      </w:pPr>
    </w:p>
    <w:p w14:paraId="442388C6" w14:textId="77777777" w:rsidR="0017354D" w:rsidRPr="00F9706F" w:rsidRDefault="0017354D" w:rsidP="0017354D">
      <w:pPr>
        <w:rPr>
          <w:rFonts w:ascii="Arial" w:eastAsia="Times New Roman" w:hAnsi="Arial" w:cs="Arial"/>
          <w:b/>
          <w:lang w:eastAsia="en-GB"/>
        </w:rPr>
      </w:pPr>
      <w:r w:rsidRPr="00F9706F">
        <w:rPr>
          <w:rFonts w:ascii="Arial" w:eastAsia="Times New Roman" w:hAnsi="Arial" w:cs="Arial"/>
          <w:b/>
          <w:lang w:eastAsia="en-GB"/>
        </w:rPr>
        <w:t>Special Circumstances:</w:t>
      </w:r>
    </w:p>
    <w:p w14:paraId="2242E381" w14:textId="77777777" w:rsidR="0017354D" w:rsidRPr="00F9706F" w:rsidRDefault="0017354D" w:rsidP="0017354D">
      <w:pPr>
        <w:spacing w:after="0" w:line="240" w:lineRule="auto"/>
        <w:rPr>
          <w:rFonts w:ascii="Arial" w:eastAsia="Times New Roman" w:hAnsi="Arial" w:cs="Arial"/>
          <w:b/>
          <w:lang w:eastAsia="en-GB"/>
        </w:rPr>
      </w:pPr>
    </w:p>
    <w:p w14:paraId="7B1EA1F4" w14:textId="77777777" w:rsidR="0017354D" w:rsidRPr="00F9706F" w:rsidRDefault="0017354D" w:rsidP="0017354D">
      <w:pPr>
        <w:numPr>
          <w:ilvl w:val="0"/>
          <w:numId w:val="2"/>
        </w:numPr>
        <w:tabs>
          <w:tab w:val="left" w:pos="426"/>
        </w:tabs>
        <w:spacing w:after="0" w:line="240" w:lineRule="auto"/>
        <w:rPr>
          <w:rFonts w:ascii="Arial" w:eastAsia="Times New Roman" w:hAnsi="Arial" w:cs="Arial"/>
          <w:lang w:eastAsia="en-GB"/>
        </w:rPr>
      </w:pPr>
      <w:r w:rsidRPr="00F9706F">
        <w:rPr>
          <w:rFonts w:ascii="Arial" w:eastAsia="Times New Roman" w:hAnsi="Arial" w:cs="Arial"/>
          <w:lang w:eastAsia="en-GB"/>
        </w:rPr>
        <w:t>Gwent Police is a non-smoking organisation</w:t>
      </w:r>
    </w:p>
    <w:p w14:paraId="61380287" w14:textId="77777777" w:rsidR="0017354D" w:rsidRPr="00F9706F" w:rsidRDefault="0017354D" w:rsidP="0017354D">
      <w:pPr>
        <w:tabs>
          <w:tab w:val="left" w:pos="426"/>
        </w:tabs>
        <w:spacing w:after="0" w:line="240" w:lineRule="auto"/>
        <w:rPr>
          <w:rFonts w:ascii="Arial" w:eastAsia="Times New Roman" w:hAnsi="Arial" w:cs="Arial"/>
          <w:lang w:eastAsia="en-GB"/>
        </w:rPr>
      </w:pPr>
    </w:p>
    <w:p w14:paraId="3CC5DCAB" w14:textId="3273DF36" w:rsidR="0017354D" w:rsidRDefault="0017354D" w:rsidP="0017354D">
      <w:pPr>
        <w:numPr>
          <w:ilvl w:val="0"/>
          <w:numId w:val="2"/>
        </w:numPr>
        <w:spacing w:after="120" w:line="240" w:lineRule="auto"/>
        <w:jc w:val="both"/>
        <w:rPr>
          <w:rFonts w:ascii="Arial" w:eastAsia="Times New Roman" w:hAnsi="Arial" w:cs="Arial"/>
          <w:lang w:eastAsia="en-GB"/>
        </w:rPr>
      </w:pPr>
      <w:r w:rsidRPr="00F9706F">
        <w:rPr>
          <w:rFonts w:ascii="Arial" w:eastAsia="Times New Roman" w:hAnsi="Arial" w:cs="Arial"/>
          <w:lang w:eastAsia="en-GB"/>
        </w:rPr>
        <w:t xml:space="preserve">All staff </w:t>
      </w:r>
      <w:r w:rsidRPr="00F9706F">
        <w:rPr>
          <w:rFonts w:ascii="Arial" w:hAnsi="Arial" w:cs="Arial"/>
        </w:rPr>
        <w:t>within</w:t>
      </w:r>
      <w:r w:rsidRPr="00F9706F">
        <w:rPr>
          <w:rFonts w:ascii="Arial" w:eastAsia="Times New Roman" w:hAnsi="Arial" w:cs="Arial"/>
          <w:lang w:eastAsia="en-GB"/>
        </w:rPr>
        <w:t xml:space="preserve"> Gwent Police must display the qualities </w:t>
      </w:r>
      <w:r w:rsidRPr="00F9706F">
        <w:rPr>
          <w:rFonts w:ascii="Arial" w:hAnsi="Arial" w:cs="Arial"/>
        </w:rPr>
        <w:t>necessary t</w:t>
      </w:r>
      <w:r w:rsidRPr="00F9706F">
        <w:rPr>
          <w:rFonts w:ascii="Arial" w:eastAsia="Times New Roman" w:hAnsi="Arial" w:cs="Arial"/>
          <w:lang w:eastAsia="en-GB"/>
        </w:rPr>
        <w:t xml:space="preserve">o work </w:t>
      </w:r>
      <w:r w:rsidRPr="00F9706F">
        <w:rPr>
          <w:rFonts w:ascii="Arial" w:hAnsi="Arial" w:cs="Arial"/>
        </w:rPr>
        <w:t>efficiently within a diverse organisation and</w:t>
      </w:r>
      <w:r w:rsidRPr="00F9706F">
        <w:rPr>
          <w:rFonts w:ascii="Arial" w:eastAsia="Times New Roman" w:hAnsi="Arial" w:cs="Arial"/>
          <w:lang w:eastAsia="en-GB"/>
        </w:rPr>
        <w:t xml:space="preserve"> able to contribute to an open, fair working environment where inappropriate behaviour is not permitted. </w:t>
      </w:r>
    </w:p>
    <w:p w14:paraId="134F521D" w14:textId="77777777" w:rsidR="00070D41" w:rsidRPr="005A1DDA" w:rsidRDefault="00070D41" w:rsidP="00B96589">
      <w:pPr>
        <w:numPr>
          <w:ilvl w:val="0"/>
          <w:numId w:val="2"/>
        </w:numPr>
        <w:tabs>
          <w:tab w:val="left" w:pos="4320"/>
        </w:tabs>
        <w:spacing w:after="0" w:line="240" w:lineRule="auto"/>
        <w:jc w:val="both"/>
        <w:rPr>
          <w:rFonts w:ascii="Arial" w:hAnsi="Arial" w:cs="Arial"/>
        </w:rPr>
      </w:pPr>
      <w:r w:rsidRPr="005A1DDA">
        <w:rPr>
          <w:rFonts w:ascii="Arial" w:hAnsi="Arial" w:cs="Arial"/>
        </w:rPr>
        <w:t xml:space="preserve">Ability to travel to and work across a multi-site environment at short notice to </w:t>
      </w:r>
      <w:r>
        <w:rPr>
          <w:rFonts w:ascii="Arial" w:hAnsi="Arial" w:cs="Arial"/>
        </w:rPr>
        <w:t>locations throughout the Force and on occasions throughout the UK</w:t>
      </w:r>
    </w:p>
    <w:p w14:paraId="2246F176" w14:textId="77777777" w:rsidR="00070D41" w:rsidRPr="00F9706F" w:rsidRDefault="00070D41" w:rsidP="00070D41">
      <w:pPr>
        <w:spacing w:after="120" w:line="240" w:lineRule="auto"/>
        <w:ind w:left="390"/>
        <w:jc w:val="both"/>
        <w:rPr>
          <w:rFonts w:ascii="Arial" w:eastAsia="Times New Roman" w:hAnsi="Arial" w:cs="Arial"/>
          <w:lang w:eastAsia="en-GB"/>
        </w:rPr>
      </w:pPr>
    </w:p>
    <w:p w14:paraId="0DAF6DFB" w14:textId="77777777" w:rsidR="0017354D" w:rsidRPr="00F9706F" w:rsidRDefault="0017354D" w:rsidP="0017354D">
      <w:pPr>
        <w:tabs>
          <w:tab w:val="left" w:pos="426"/>
        </w:tabs>
        <w:spacing w:after="0" w:line="240" w:lineRule="auto"/>
        <w:rPr>
          <w:rFonts w:ascii="Arial" w:eastAsia="Times New Roman" w:hAnsi="Arial" w:cs="Arial"/>
          <w:lang w:eastAsia="en-GB"/>
        </w:rPr>
      </w:pPr>
    </w:p>
    <w:p w14:paraId="1E1AF234" w14:textId="7CE28ED0" w:rsidR="0017354D" w:rsidRDefault="0017354D" w:rsidP="0017354D">
      <w:pPr>
        <w:spacing w:after="0" w:line="240" w:lineRule="auto"/>
        <w:jc w:val="both"/>
        <w:rPr>
          <w:rFonts w:ascii="Arial" w:eastAsia="Times New Roman" w:hAnsi="Arial" w:cs="Arial"/>
          <w:lang w:eastAsia="en-GB"/>
        </w:rPr>
      </w:pPr>
      <w:r w:rsidRPr="00F9706F">
        <w:rPr>
          <w:rFonts w:ascii="Arial" w:eastAsia="Times New Roman" w:hAnsi="Arial" w:cs="Arial"/>
          <w:lang w:eastAsia="en-GB"/>
        </w:rPr>
        <w:t>Note: This job description is provided to give a broad outline of the job activities of this post.   Gwent Police may require other duties to be undertaken which are not necessarily specified on the job description but which are commensurate with the scale of the post.  As an employee of Gwent Police you may be required to serve in any position as appropriate to your grade or at any establishment within Gwent Police boundaries in order to ensure the efficient and effective operation of the organisation.</w:t>
      </w:r>
    </w:p>
    <w:p w14:paraId="1A8DAAEA" w14:textId="47E29578" w:rsidR="00B96589" w:rsidRDefault="00B96589" w:rsidP="0017354D">
      <w:pPr>
        <w:spacing w:after="0" w:line="240" w:lineRule="auto"/>
        <w:jc w:val="both"/>
        <w:rPr>
          <w:rFonts w:ascii="Arial" w:eastAsia="Times New Roman" w:hAnsi="Arial" w:cs="Arial"/>
          <w:lang w:eastAsia="en-GB"/>
        </w:rPr>
      </w:pPr>
    </w:p>
    <w:p w14:paraId="14735170" w14:textId="77777777" w:rsidR="0017354D" w:rsidRPr="00F9706F" w:rsidRDefault="0017354D">
      <w:pPr>
        <w:rPr>
          <w:rFonts w:ascii="Arial" w:hAnsi="Arial" w:cs="Arial"/>
        </w:rPr>
      </w:pPr>
      <w:r w:rsidRPr="00F9706F">
        <w:rPr>
          <w:rFonts w:ascii="Arial" w:hAnsi="Arial" w:cs="Arial"/>
        </w:rPr>
        <w:br w:type="page"/>
      </w:r>
    </w:p>
    <w:p w14:paraId="2707F621" w14:textId="77777777" w:rsidR="0017354D" w:rsidRPr="00F9706F" w:rsidRDefault="0017354D" w:rsidP="0017354D">
      <w:pPr>
        <w:spacing w:after="0" w:line="240" w:lineRule="auto"/>
        <w:jc w:val="both"/>
        <w:rPr>
          <w:rFonts w:ascii="Arial" w:eastAsia="Times New Roman" w:hAnsi="Arial" w:cs="Arial"/>
          <w:b/>
          <w:u w:val="single"/>
          <w:lang w:eastAsia="en-GB"/>
        </w:rPr>
      </w:pPr>
      <w:r w:rsidRPr="00F9706F">
        <w:rPr>
          <w:rFonts w:ascii="Arial" w:eastAsia="Times New Roman" w:hAnsi="Arial" w:cs="Arial"/>
          <w:b/>
          <w:u w:val="single"/>
          <w:lang w:eastAsia="en-GB"/>
        </w:rPr>
        <w:lastRenderedPageBreak/>
        <w:t>ORGANISATION</w:t>
      </w:r>
    </w:p>
    <w:p w14:paraId="777A0B8E" w14:textId="77777777" w:rsidR="0017354D" w:rsidRPr="00F9706F" w:rsidRDefault="0017354D" w:rsidP="0017354D">
      <w:pPr>
        <w:spacing w:after="0" w:line="240" w:lineRule="auto"/>
        <w:jc w:val="both"/>
        <w:rPr>
          <w:rFonts w:ascii="Arial" w:eastAsia="Times New Roman" w:hAnsi="Arial" w:cs="Arial"/>
          <w:lang w:eastAsia="en-GB"/>
        </w:rPr>
      </w:pPr>
    </w:p>
    <w:p w14:paraId="201A2FF0" w14:textId="77777777" w:rsidR="0017354D" w:rsidRPr="00F9706F" w:rsidRDefault="0017354D" w:rsidP="0017354D">
      <w:pPr>
        <w:spacing w:after="0" w:line="240" w:lineRule="auto"/>
        <w:jc w:val="both"/>
        <w:rPr>
          <w:rFonts w:ascii="Arial" w:eastAsia="Times New Roman" w:hAnsi="Arial" w:cs="Arial"/>
          <w:lang w:eastAsia="en-GB"/>
        </w:rPr>
      </w:pPr>
    </w:p>
    <w:p w14:paraId="27ADCCA7" w14:textId="77777777" w:rsidR="0017354D" w:rsidRPr="00F9706F" w:rsidRDefault="0017354D" w:rsidP="0017354D">
      <w:pPr>
        <w:spacing w:after="0" w:line="240" w:lineRule="auto"/>
        <w:jc w:val="both"/>
        <w:rPr>
          <w:rFonts w:ascii="Arial" w:eastAsia="Times New Roman" w:hAnsi="Arial" w:cs="Arial"/>
          <w:lang w:eastAsia="en-GB"/>
        </w:rPr>
      </w:pPr>
    </w:p>
    <w:p w14:paraId="5190DA90" w14:textId="77777777" w:rsidR="0017354D" w:rsidRPr="00F9706F" w:rsidRDefault="0017354D" w:rsidP="0017354D">
      <w:pPr>
        <w:spacing w:after="0" w:line="240" w:lineRule="auto"/>
        <w:jc w:val="center"/>
        <w:rPr>
          <w:rFonts w:ascii="Arial" w:eastAsia="Times New Roman" w:hAnsi="Arial" w:cs="Arial"/>
          <w:lang w:eastAsia="en-GB"/>
        </w:rPr>
        <w:sectPr w:rsidR="0017354D" w:rsidRPr="00F9706F" w:rsidSect="00985279">
          <w:pgSz w:w="11906" w:h="16838"/>
          <w:pgMar w:top="1440" w:right="1134" w:bottom="1440" w:left="1134" w:header="720" w:footer="720" w:gutter="0"/>
          <w:cols w:space="720"/>
        </w:sectPr>
      </w:pPr>
      <w:r w:rsidRPr="00F9706F">
        <w:rPr>
          <w:rFonts w:ascii="Arial" w:eastAsia="Times New Roman" w:hAnsi="Arial" w:cs="Arial"/>
          <w:noProof/>
          <w:lang w:eastAsia="en-GB"/>
        </w:rPr>
        <w:drawing>
          <wp:inline distT="0" distB="0" distL="0" distR="0" wp14:anchorId="7CC1DF9F" wp14:editId="7A417D99">
            <wp:extent cx="5486400" cy="27432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bl>
      <w:tblPr>
        <w:tblStyle w:val="TableGrid"/>
        <w:tblW w:w="0" w:type="auto"/>
        <w:tblLook w:val="04A0" w:firstRow="1" w:lastRow="0" w:firstColumn="1" w:lastColumn="0" w:noHBand="0" w:noVBand="1"/>
      </w:tblPr>
      <w:tblGrid>
        <w:gridCol w:w="8868"/>
        <w:gridCol w:w="1689"/>
        <w:gridCol w:w="3391"/>
      </w:tblGrid>
      <w:tr w:rsidR="00734D8B" w:rsidRPr="00F9706F" w14:paraId="53EDA8AD" w14:textId="77777777" w:rsidTr="00070D41">
        <w:tc>
          <w:tcPr>
            <w:tcW w:w="8867" w:type="dxa"/>
          </w:tcPr>
          <w:p w14:paraId="3D1DB37C" w14:textId="77777777" w:rsidR="00734D8B" w:rsidRPr="00F9706F" w:rsidRDefault="00734D8B" w:rsidP="00B03074">
            <w:pPr>
              <w:jc w:val="both"/>
              <w:rPr>
                <w:rFonts w:ascii="Arial" w:hAnsi="Arial" w:cs="Arial"/>
                <w:b/>
              </w:rPr>
            </w:pPr>
            <w:r w:rsidRPr="00F9706F">
              <w:rPr>
                <w:rFonts w:ascii="Arial" w:hAnsi="Arial" w:cs="Arial"/>
                <w:b/>
              </w:rPr>
              <w:lastRenderedPageBreak/>
              <w:t>Job Specific Criteria Areas</w:t>
            </w:r>
          </w:p>
        </w:tc>
        <w:tc>
          <w:tcPr>
            <w:tcW w:w="1689" w:type="dxa"/>
          </w:tcPr>
          <w:p w14:paraId="377B6879" w14:textId="77777777" w:rsidR="00734D8B" w:rsidRPr="00F9706F" w:rsidRDefault="00734D8B" w:rsidP="00B03074">
            <w:pPr>
              <w:jc w:val="center"/>
              <w:rPr>
                <w:rFonts w:ascii="Arial" w:hAnsi="Arial" w:cs="Arial"/>
                <w:b/>
              </w:rPr>
            </w:pPr>
            <w:r w:rsidRPr="00F9706F">
              <w:rPr>
                <w:rFonts w:ascii="Arial" w:hAnsi="Arial" w:cs="Arial"/>
                <w:b/>
              </w:rPr>
              <w:t>Maximum Word Count</w:t>
            </w:r>
          </w:p>
        </w:tc>
        <w:tc>
          <w:tcPr>
            <w:tcW w:w="3392" w:type="dxa"/>
          </w:tcPr>
          <w:p w14:paraId="1463CE4A" w14:textId="77777777" w:rsidR="00734D8B" w:rsidRPr="00F9706F" w:rsidRDefault="00734D8B" w:rsidP="00B03074">
            <w:pPr>
              <w:jc w:val="both"/>
              <w:rPr>
                <w:rFonts w:ascii="Arial" w:hAnsi="Arial" w:cs="Arial"/>
                <w:b/>
              </w:rPr>
            </w:pPr>
            <w:r w:rsidRPr="00F9706F">
              <w:rPr>
                <w:rFonts w:ascii="Arial" w:hAnsi="Arial" w:cs="Arial"/>
                <w:b/>
              </w:rPr>
              <w:t>Method of assessment, for example, Application Form, Test, Presentation or Certificate</w:t>
            </w:r>
          </w:p>
        </w:tc>
      </w:tr>
      <w:tr w:rsidR="00734D8B" w:rsidRPr="00F9706F" w14:paraId="7A169FD6" w14:textId="77777777" w:rsidTr="00D80E85">
        <w:tc>
          <w:tcPr>
            <w:tcW w:w="9039" w:type="dxa"/>
          </w:tcPr>
          <w:p w14:paraId="5F6CCCBD" w14:textId="77777777" w:rsidR="00734D8B" w:rsidRPr="00F9706F" w:rsidRDefault="00734D8B" w:rsidP="00B03074">
            <w:pPr>
              <w:pStyle w:val="ListParagraph"/>
              <w:numPr>
                <w:ilvl w:val="0"/>
                <w:numId w:val="3"/>
              </w:numPr>
              <w:contextualSpacing w:val="0"/>
              <w:jc w:val="both"/>
              <w:rPr>
                <w:rFonts w:ascii="Arial" w:hAnsi="Arial" w:cs="Arial"/>
                <w:b/>
              </w:rPr>
            </w:pPr>
            <w:r w:rsidRPr="00F9706F">
              <w:rPr>
                <w:rFonts w:ascii="Arial" w:hAnsi="Arial" w:cs="Arial"/>
                <w:b/>
              </w:rPr>
              <w:t>Attainments</w:t>
            </w:r>
          </w:p>
        </w:tc>
        <w:tc>
          <w:tcPr>
            <w:tcW w:w="1701" w:type="dxa"/>
          </w:tcPr>
          <w:p w14:paraId="6BF74AF8" w14:textId="77777777" w:rsidR="00734D8B" w:rsidRPr="00F9706F" w:rsidRDefault="00734D8B" w:rsidP="00B03074">
            <w:pPr>
              <w:jc w:val="center"/>
              <w:rPr>
                <w:rFonts w:ascii="Arial" w:hAnsi="Arial" w:cs="Arial"/>
                <w:b/>
              </w:rPr>
            </w:pPr>
            <w:r w:rsidRPr="00F9706F">
              <w:rPr>
                <w:rFonts w:ascii="Arial" w:hAnsi="Arial" w:cs="Arial"/>
                <w:b/>
              </w:rPr>
              <w:t>300</w:t>
            </w:r>
          </w:p>
        </w:tc>
        <w:tc>
          <w:tcPr>
            <w:tcW w:w="3434" w:type="dxa"/>
          </w:tcPr>
          <w:p w14:paraId="090403E8" w14:textId="77777777" w:rsidR="00734D8B" w:rsidRPr="00F9706F" w:rsidRDefault="00734D8B" w:rsidP="00B03074">
            <w:pPr>
              <w:jc w:val="both"/>
              <w:rPr>
                <w:rFonts w:ascii="Arial" w:hAnsi="Arial" w:cs="Arial"/>
                <w:b/>
              </w:rPr>
            </w:pPr>
            <w:r w:rsidRPr="00F9706F">
              <w:rPr>
                <w:rFonts w:ascii="Arial" w:hAnsi="Arial" w:cs="Arial"/>
                <w:b/>
              </w:rPr>
              <w:t>Application Form/Interview</w:t>
            </w:r>
          </w:p>
        </w:tc>
      </w:tr>
      <w:tr w:rsidR="00734D8B" w:rsidRPr="00F9706F" w14:paraId="409CCDAE" w14:textId="77777777" w:rsidTr="00B96589">
        <w:trPr>
          <w:trHeight w:val="973"/>
        </w:trPr>
        <w:tc>
          <w:tcPr>
            <w:tcW w:w="9039" w:type="dxa"/>
          </w:tcPr>
          <w:p w14:paraId="50FEDCA9" w14:textId="3BD8294C" w:rsidR="0017354D" w:rsidRPr="00F9706F" w:rsidRDefault="0017354D" w:rsidP="0017354D">
            <w:pPr>
              <w:tabs>
                <w:tab w:val="num" w:pos="709"/>
              </w:tabs>
              <w:rPr>
                <w:rFonts w:ascii="Arial" w:eastAsia="Times New Roman" w:hAnsi="Arial" w:cs="Arial"/>
                <w:lang w:eastAsia="en-GB"/>
              </w:rPr>
            </w:pPr>
          </w:p>
          <w:p w14:paraId="5C642C6A" w14:textId="72996420" w:rsidR="00B03074" w:rsidRPr="00F9706F" w:rsidRDefault="00070D41" w:rsidP="00B96589">
            <w:pPr>
              <w:rPr>
                <w:rFonts w:ascii="Arial" w:hAnsi="Arial" w:cs="Arial"/>
              </w:rPr>
            </w:pPr>
            <w:r>
              <w:rPr>
                <w:rFonts w:ascii="Arial" w:hAnsi="Arial" w:cs="Arial"/>
              </w:rPr>
              <w:t>Minimum NEBOSH Certificate</w:t>
            </w:r>
            <w:r w:rsidRPr="005A1DDA">
              <w:rPr>
                <w:rFonts w:ascii="Arial" w:hAnsi="Arial" w:cs="Arial"/>
              </w:rPr>
              <w:t xml:space="preserve"> </w:t>
            </w:r>
            <w:r>
              <w:rPr>
                <w:rFonts w:ascii="Arial" w:hAnsi="Arial" w:cs="Arial"/>
              </w:rPr>
              <w:t xml:space="preserve">(NVQ Level 3) </w:t>
            </w:r>
            <w:r w:rsidRPr="005A1DDA">
              <w:rPr>
                <w:rFonts w:ascii="Arial" w:hAnsi="Arial" w:cs="Arial"/>
              </w:rPr>
              <w:t>or equivalent</w:t>
            </w:r>
            <w:r>
              <w:rPr>
                <w:rFonts w:ascii="Arial" w:hAnsi="Arial" w:cs="Arial"/>
              </w:rPr>
              <w:t xml:space="preserve"> and working toward NVQ Level 5/6</w:t>
            </w:r>
            <w:r w:rsidR="00B96589">
              <w:rPr>
                <w:rFonts w:ascii="Arial" w:hAnsi="Arial" w:cs="Arial"/>
              </w:rPr>
              <w:t>.</w:t>
            </w:r>
          </w:p>
        </w:tc>
        <w:tc>
          <w:tcPr>
            <w:tcW w:w="1701" w:type="dxa"/>
          </w:tcPr>
          <w:p w14:paraId="0A08C35D" w14:textId="77777777" w:rsidR="00734D8B" w:rsidRPr="00F9706F" w:rsidRDefault="00734D8B" w:rsidP="00B03074">
            <w:pPr>
              <w:jc w:val="center"/>
              <w:rPr>
                <w:rFonts w:ascii="Arial" w:hAnsi="Arial" w:cs="Arial"/>
              </w:rPr>
            </w:pPr>
          </w:p>
        </w:tc>
        <w:tc>
          <w:tcPr>
            <w:tcW w:w="3434" w:type="dxa"/>
          </w:tcPr>
          <w:p w14:paraId="0D3B8CFF" w14:textId="77777777" w:rsidR="00734D8B" w:rsidRPr="00F9706F" w:rsidRDefault="00734D8B" w:rsidP="00B03074">
            <w:pPr>
              <w:jc w:val="both"/>
              <w:rPr>
                <w:rFonts w:ascii="Arial" w:hAnsi="Arial" w:cs="Arial"/>
              </w:rPr>
            </w:pPr>
          </w:p>
        </w:tc>
      </w:tr>
      <w:tr w:rsidR="00734D8B" w:rsidRPr="00F9706F" w14:paraId="1B9CAFA5" w14:textId="77777777" w:rsidTr="00D80E85">
        <w:tc>
          <w:tcPr>
            <w:tcW w:w="9039" w:type="dxa"/>
          </w:tcPr>
          <w:p w14:paraId="5A8B6B25" w14:textId="77777777" w:rsidR="00734D8B" w:rsidRPr="00F9706F" w:rsidRDefault="00734D8B" w:rsidP="00B03074">
            <w:pPr>
              <w:pStyle w:val="ListParagraph"/>
              <w:numPr>
                <w:ilvl w:val="0"/>
                <w:numId w:val="3"/>
              </w:numPr>
              <w:jc w:val="both"/>
              <w:rPr>
                <w:rFonts w:ascii="Arial" w:hAnsi="Arial" w:cs="Arial"/>
                <w:b/>
              </w:rPr>
            </w:pPr>
            <w:r w:rsidRPr="00F9706F">
              <w:rPr>
                <w:rFonts w:ascii="Arial" w:hAnsi="Arial" w:cs="Arial"/>
                <w:b/>
              </w:rPr>
              <w:t>Experience</w:t>
            </w:r>
          </w:p>
        </w:tc>
        <w:tc>
          <w:tcPr>
            <w:tcW w:w="1701" w:type="dxa"/>
          </w:tcPr>
          <w:p w14:paraId="319A499A" w14:textId="77777777" w:rsidR="00734D8B" w:rsidRPr="00F9706F" w:rsidRDefault="00BB03F5" w:rsidP="00B03074">
            <w:pPr>
              <w:jc w:val="center"/>
              <w:rPr>
                <w:rFonts w:ascii="Arial" w:hAnsi="Arial" w:cs="Arial"/>
                <w:b/>
              </w:rPr>
            </w:pPr>
            <w:r w:rsidRPr="00F9706F">
              <w:rPr>
                <w:rFonts w:ascii="Arial" w:hAnsi="Arial" w:cs="Arial"/>
                <w:b/>
              </w:rPr>
              <w:t>3</w:t>
            </w:r>
            <w:r w:rsidR="00734D8B" w:rsidRPr="00F9706F">
              <w:rPr>
                <w:rFonts w:ascii="Arial" w:hAnsi="Arial" w:cs="Arial"/>
                <w:b/>
              </w:rPr>
              <w:t>00</w:t>
            </w:r>
          </w:p>
        </w:tc>
        <w:tc>
          <w:tcPr>
            <w:tcW w:w="3434" w:type="dxa"/>
          </w:tcPr>
          <w:p w14:paraId="070666A6" w14:textId="77777777" w:rsidR="00734D8B" w:rsidRPr="00F9706F" w:rsidRDefault="00734D8B" w:rsidP="00B03074">
            <w:pPr>
              <w:jc w:val="both"/>
              <w:rPr>
                <w:rFonts w:ascii="Arial" w:hAnsi="Arial" w:cs="Arial"/>
                <w:b/>
              </w:rPr>
            </w:pPr>
            <w:r w:rsidRPr="00F9706F">
              <w:rPr>
                <w:rFonts w:ascii="Arial" w:hAnsi="Arial" w:cs="Arial"/>
                <w:b/>
              </w:rPr>
              <w:t>Application Form/Interview</w:t>
            </w:r>
          </w:p>
        </w:tc>
      </w:tr>
      <w:tr w:rsidR="00070D41" w:rsidRPr="00F9706F" w14:paraId="0405D4BA" w14:textId="77777777" w:rsidTr="0017354D">
        <w:trPr>
          <w:trHeight w:val="2248"/>
        </w:trPr>
        <w:tc>
          <w:tcPr>
            <w:tcW w:w="9039" w:type="dxa"/>
          </w:tcPr>
          <w:p w14:paraId="0BA26CE8" w14:textId="77777777" w:rsidR="00B96589" w:rsidRDefault="00B96589" w:rsidP="00B96589">
            <w:pPr>
              <w:numPr>
                <w:ilvl w:val="0"/>
                <w:numId w:val="22"/>
              </w:numPr>
              <w:tabs>
                <w:tab w:val="left" w:pos="4320"/>
              </w:tabs>
              <w:rPr>
                <w:rFonts w:ascii="Arial" w:hAnsi="Arial" w:cs="Arial"/>
              </w:rPr>
            </w:pPr>
            <w:r>
              <w:rPr>
                <w:rFonts w:ascii="Arial" w:hAnsi="Arial" w:cs="Arial"/>
              </w:rPr>
              <w:t>Must have previous experience of working in health and safety in a large organisation</w:t>
            </w:r>
          </w:p>
          <w:p w14:paraId="1647B677" w14:textId="663697E8" w:rsidR="00070D41" w:rsidRPr="005A1DDA" w:rsidRDefault="00B96589" w:rsidP="00070D41">
            <w:pPr>
              <w:numPr>
                <w:ilvl w:val="0"/>
                <w:numId w:val="22"/>
              </w:numPr>
              <w:tabs>
                <w:tab w:val="left" w:pos="4320"/>
              </w:tabs>
              <w:rPr>
                <w:rFonts w:ascii="Arial" w:hAnsi="Arial" w:cs="Arial"/>
              </w:rPr>
            </w:pPr>
            <w:r>
              <w:rPr>
                <w:rFonts w:ascii="Arial" w:hAnsi="Arial" w:cs="Arial"/>
              </w:rPr>
              <w:t>Must be able to evidence excellent verbal and written communication skills</w:t>
            </w:r>
          </w:p>
          <w:p w14:paraId="3688A606" w14:textId="0EA8DC69" w:rsidR="00070D41" w:rsidRPr="005A1DDA" w:rsidRDefault="00B97884" w:rsidP="00070D41">
            <w:pPr>
              <w:numPr>
                <w:ilvl w:val="0"/>
                <w:numId w:val="22"/>
              </w:numPr>
              <w:tabs>
                <w:tab w:val="left" w:pos="4320"/>
              </w:tabs>
              <w:rPr>
                <w:rFonts w:ascii="Arial" w:hAnsi="Arial" w:cs="Arial"/>
              </w:rPr>
            </w:pPr>
            <w:r>
              <w:rPr>
                <w:rFonts w:ascii="Arial" w:hAnsi="Arial" w:cs="Arial"/>
              </w:rPr>
              <w:t>Must have experience of planning for and meeting critical deadlines</w:t>
            </w:r>
          </w:p>
          <w:p w14:paraId="578CE257" w14:textId="4D33FC9A" w:rsidR="00070D41" w:rsidRDefault="00B96589" w:rsidP="00070D41">
            <w:pPr>
              <w:numPr>
                <w:ilvl w:val="0"/>
                <w:numId w:val="22"/>
              </w:numPr>
              <w:tabs>
                <w:tab w:val="left" w:pos="4320"/>
              </w:tabs>
              <w:rPr>
                <w:rFonts w:ascii="Arial" w:hAnsi="Arial" w:cs="Arial"/>
              </w:rPr>
            </w:pPr>
            <w:r>
              <w:rPr>
                <w:rFonts w:ascii="Arial" w:hAnsi="Arial" w:cs="Arial"/>
              </w:rPr>
              <w:t xml:space="preserve">Must be able to demonstrate </w:t>
            </w:r>
            <w:r w:rsidR="00070D41" w:rsidRPr="005A1DDA">
              <w:rPr>
                <w:rFonts w:ascii="Arial" w:hAnsi="Arial" w:cs="Arial"/>
              </w:rPr>
              <w:t>good organisation and interpersonal skills</w:t>
            </w:r>
          </w:p>
          <w:p w14:paraId="745AC0AD" w14:textId="6AEADA98" w:rsidR="00070D41" w:rsidRPr="00F9706F" w:rsidRDefault="00B97884" w:rsidP="00B97884">
            <w:pPr>
              <w:numPr>
                <w:ilvl w:val="0"/>
                <w:numId w:val="22"/>
              </w:numPr>
              <w:tabs>
                <w:tab w:val="left" w:pos="4320"/>
              </w:tabs>
              <w:rPr>
                <w:rFonts w:ascii="Arial" w:hAnsi="Arial" w:cs="Arial"/>
              </w:rPr>
            </w:pPr>
            <w:r>
              <w:rPr>
                <w:rFonts w:ascii="Arial" w:hAnsi="Arial" w:cs="Arial"/>
              </w:rPr>
              <w:t xml:space="preserve">Must have experience of working </w:t>
            </w:r>
            <w:r w:rsidR="00070D41" w:rsidRPr="005A1DDA">
              <w:rPr>
                <w:rFonts w:ascii="Arial" w:hAnsi="Arial" w:cs="Arial"/>
              </w:rPr>
              <w:t>with key internal and external stakehol</w:t>
            </w:r>
            <w:r>
              <w:rPr>
                <w:rFonts w:ascii="Arial" w:hAnsi="Arial" w:cs="Arial"/>
              </w:rPr>
              <w:t xml:space="preserve">ders </w:t>
            </w:r>
          </w:p>
        </w:tc>
        <w:tc>
          <w:tcPr>
            <w:tcW w:w="1701" w:type="dxa"/>
          </w:tcPr>
          <w:p w14:paraId="589E9A04" w14:textId="77777777" w:rsidR="00070D41" w:rsidRPr="00F9706F" w:rsidRDefault="00070D41" w:rsidP="00070D41">
            <w:pPr>
              <w:jc w:val="center"/>
              <w:rPr>
                <w:rFonts w:ascii="Arial" w:hAnsi="Arial" w:cs="Arial"/>
              </w:rPr>
            </w:pPr>
          </w:p>
        </w:tc>
        <w:tc>
          <w:tcPr>
            <w:tcW w:w="3434" w:type="dxa"/>
          </w:tcPr>
          <w:p w14:paraId="57877E51" w14:textId="77777777" w:rsidR="00070D41" w:rsidRPr="00F9706F" w:rsidRDefault="00070D41" w:rsidP="00070D41">
            <w:pPr>
              <w:jc w:val="both"/>
              <w:rPr>
                <w:rFonts w:ascii="Arial" w:hAnsi="Arial" w:cs="Arial"/>
              </w:rPr>
            </w:pPr>
          </w:p>
        </w:tc>
      </w:tr>
      <w:tr w:rsidR="00B96589" w:rsidRPr="00F9706F" w14:paraId="08D4EF7B" w14:textId="77777777" w:rsidTr="00B96589">
        <w:trPr>
          <w:trHeight w:val="471"/>
        </w:trPr>
        <w:tc>
          <w:tcPr>
            <w:tcW w:w="9039" w:type="dxa"/>
          </w:tcPr>
          <w:p w14:paraId="00AA3AAC" w14:textId="43FEF8BE" w:rsidR="00B96589" w:rsidRPr="00B96589" w:rsidRDefault="00B96589" w:rsidP="00B96589">
            <w:pPr>
              <w:pStyle w:val="ListParagraph"/>
              <w:numPr>
                <w:ilvl w:val="0"/>
                <w:numId w:val="3"/>
              </w:numPr>
              <w:tabs>
                <w:tab w:val="left" w:pos="4320"/>
              </w:tabs>
              <w:rPr>
                <w:rFonts w:ascii="Arial" w:hAnsi="Arial" w:cs="Arial"/>
                <w:b/>
              </w:rPr>
            </w:pPr>
            <w:r>
              <w:rPr>
                <w:rFonts w:ascii="Arial" w:hAnsi="Arial" w:cs="Arial"/>
                <w:b/>
              </w:rPr>
              <w:t>Knowledge</w:t>
            </w:r>
          </w:p>
        </w:tc>
        <w:tc>
          <w:tcPr>
            <w:tcW w:w="1701" w:type="dxa"/>
          </w:tcPr>
          <w:p w14:paraId="1D9989F1" w14:textId="77777777" w:rsidR="00B96589" w:rsidRPr="00F9706F" w:rsidRDefault="00B96589" w:rsidP="00070D41">
            <w:pPr>
              <w:jc w:val="center"/>
              <w:rPr>
                <w:rFonts w:ascii="Arial" w:hAnsi="Arial" w:cs="Arial"/>
              </w:rPr>
            </w:pPr>
          </w:p>
        </w:tc>
        <w:tc>
          <w:tcPr>
            <w:tcW w:w="3434" w:type="dxa"/>
          </w:tcPr>
          <w:p w14:paraId="264D9189" w14:textId="77777777" w:rsidR="00B96589" w:rsidRPr="00F9706F" w:rsidRDefault="00B96589" w:rsidP="00070D41">
            <w:pPr>
              <w:jc w:val="both"/>
              <w:rPr>
                <w:rFonts w:ascii="Arial" w:hAnsi="Arial" w:cs="Arial"/>
              </w:rPr>
            </w:pPr>
          </w:p>
        </w:tc>
      </w:tr>
      <w:tr w:rsidR="00070D41" w:rsidRPr="00F9706F" w14:paraId="2D82D9EF" w14:textId="77777777" w:rsidTr="00070D41">
        <w:tc>
          <w:tcPr>
            <w:tcW w:w="8867" w:type="dxa"/>
          </w:tcPr>
          <w:p w14:paraId="4FBDDDC5" w14:textId="6BD552D7" w:rsidR="00B96589" w:rsidRDefault="00B96589" w:rsidP="009F1B9B">
            <w:pPr>
              <w:tabs>
                <w:tab w:val="left" w:pos="4320"/>
              </w:tabs>
              <w:ind w:left="360"/>
              <w:rPr>
                <w:rFonts w:ascii="Arial" w:hAnsi="Arial" w:cs="Arial"/>
              </w:rPr>
            </w:pPr>
          </w:p>
          <w:p w14:paraId="71D7E0F6" w14:textId="2D2DD5AF" w:rsidR="008028D0" w:rsidRPr="008028D0" w:rsidRDefault="008028D0" w:rsidP="008028D0">
            <w:pPr>
              <w:pStyle w:val="ListParagraph"/>
              <w:numPr>
                <w:ilvl w:val="0"/>
                <w:numId w:val="28"/>
              </w:numPr>
              <w:tabs>
                <w:tab w:val="left" w:pos="4320"/>
              </w:tabs>
              <w:rPr>
                <w:rFonts w:ascii="Arial" w:hAnsi="Arial" w:cs="Arial"/>
              </w:rPr>
            </w:pPr>
            <w:r>
              <w:rPr>
                <w:rFonts w:ascii="Arial" w:hAnsi="Arial" w:cs="Arial"/>
              </w:rPr>
              <w:t xml:space="preserve">Must </w:t>
            </w:r>
            <w:r>
              <w:t xml:space="preserve">have </w:t>
            </w:r>
            <w:r w:rsidRPr="008028D0">
              <w:rPr>
                <w:rFonts w:ascii="Arial" w:hAnsi="Arial" w:cs="Arial"/>
              </w:rPr>
              <w:t>a working knowledge of t</w:t>
            </w:r>
            <w:r>
              <w:rPr>
                <w:rFonts w:ascii="Arial" w:hAnsi="Arial" w:cs="Arial"/>
              </w:rPr>
              <w:t xml:space="preserve">he Health and Safety at Work </w:t>
            </w:r>
            <w:r w:rsidRPr="008028D0">
              <w:rPr>
                <w:rFonts w:ascii="Arial" w:hAnsi="Arial" w:cs="Arial"/>
              </w:rPr>
              <w:t>Act 1974 and associated regulations relevant to the police service</w:t>
            </w:r>
          </w:p>
          <w:p w14:paraId="1E168C92" w14:textId="4AD593E2" w:rsidR="00070D41" w:rsidRDefault="00070D41" w:rsidP="00070D41">
            <w:pPr>
              <w:numPr>
                <w:ilvl w:val="0"/>
                <w:numId w:val="22"/>
              </w:numPr>
              <w:tabs>
                <w:tab w:val="left" w:pos="4320"/>
              </w:tabs>
              <w:rPr>
                <w:rFonts w:ascii="Arial" w:hAnsi="Arial" w:cs="Arial"/>
              </w:rPr>
            </w:pPr>
            <w:r w:rsidRPr="005A1DDA">
              <w:rPr>
                <w:rFonts w:ascii="Arial" w:hAnsi="Arial" w:cs="Arial"/>
              </w:rPr>
              <w:t xml:space="preserve">Working knowledge of </w:t>
            </w:r>
            <w:r>
              <w:rPr>
                <w:rFonts w:ascii="Arial" w:hAnsi="Arial" w:cs="Arial"/>
              </w:rPr>
              <w:t>H&amp;S re</w:t>
            </w:r>
            <w:r w:rsidRPr="005A1DDA">
              <w:rPr>
                <w:rFonts w:ascii="Arial" w:hAnsi="Arial" w:cs="Arial"/>
              </w:rPr>
              <w:t xml:space="preserve">porting </w:t>
            </w:r>
            <w:r>
              <w:rPr>
                <w:rFonts w:ascii="Arial" w:hAnsi="Arial" w:cs="Arial"/>
              </w:rPr>
              <w:t xml:space="preserve">and management </w:t>
            </w:r>
            <w:r w:rsidRPr="005A1DDA">
              <w:rPr>
                <w:rFonts w:ascii="Arial" w:hAnsi="Arial" w:cs="Arial"/>
              </w:rPr>
              <w:t>system</w:t>
            </w:r>
            <w:r>
              <w:rPr>
                <w:rFonts w:ascii="Arial" w:hAnsi="Arial" w:cs="Arial"/>
              </w:rPr>
              <w:t>s</w:t>
            </w:r>
            <w:r w:rsidRPr="005A1DDA">
              <w:rPr>
                <w:rFonts w:ascii="Arial" w:hAnsi="Arial" w:cs="Arial"/>
              </w:rPr>
              <w:t xml:space="preserve">, </w:t>
            </w:r>
          </w:p>
          <w:p w14:paraId="100142DF" w14:textId="77777777" w:rsidR="009F1B9B" w:rsidRPr="009F1B9B" w:rsidRDefault="009F1B9B" w:rsidP="009F1B9B">
            <w:pPr>
              <w:pStyle w:val="ListParagraph"/>
              <w:numPr>
                <w:ilvl w:val="0"/>
                <w:numId w:val="22"/>
              </w:numPr>
              <w:autoSpaceDE w:val="0"/>
              <w:autoSpaceDN w:val="0"/>
              <w:jc w:val="both"/>
              <w:rPr>
                <w:rFonts w:ascii="Arial" w:hAnsi="Arial" w:cs="Arial"/>
              </w:rPr>
            </w:pPr>
            <w:r w:rsidRPr="009F1B9B">
              <w:rPr>
                <w:rFonts w:ascii="Arial" w:hAnsi="Arial" w:cs="Arial"/>
              </w:rPr>
              <w:t xml:space="preserve">Must be IT literate and have a good working practical knowledge of Microsoft Office packages including Word and Excel. </w:t>
            </w:r>
          </w:p>
          <w:p w14:paraId="321DFE71" w14:textId="77777777" w:rsidR="009F1B9B" w:rsidRPr="009F1B9B" w:rsidRDefault="009F1B9B" w:rsidP="009F1B9B">
            <w:pPr>
              <w:pStyle w:val="ListParagraph"/>
              <w:numPr>
                <w:ilvl w:val="0"/>
                <w:numId w:val="22"/>
              </w:numPr>
              <w:tabs>
                <w:tab w:val="num" w:pos="1080"/>
              </w:tabs>
              <w:jc w:val="both"/>
              <w:rPr>
                <w:rFonts w:ascii="Arial" w:hAnsi="Arial" w:cs="Arial"/>
              </w:rPr>
            </w:pPr>
            <w:r w:rsidRPr="009F1B9B">
              <w:rPr>
                <w:rFonts w:ascii="Arial" w:hAnsi="Arial" w:cs="Arial"/>
              </w:rPr>
              <w:t>Level 1 Welsh essential (training will be given). Welsh language skills Level 2 and above are desirable.</w:t>
            </w:r>
          </w:p>
          <w:p w14:paraId="77DAB866" w14:textId="0752D6A6" w:rsidR="00070D41" w:rsidRDefault="00070D41" w:rsidP="009F1B9B">
            <w:pPr>
              <w:pStyle w:val="ListParagraph"/>
              <w:jc w:val="both"/>
              <w:rPr>
                <w:rFonts w:ascii="Arial" w:hAnsi="Arial" w:cs="Arial"/>
              </w:rPr>
            </w:pPr>
          </w:p>
          <w:p w14:paraId="00FF8C30" w14:textId="77777777" w:rsidR="009F1B9B" w:rsidRPr="009F1B9B" w:rsidRDefault="009F1B9B" w:rsidP="00280E80">
            <w:pPr>
              <w:pStyle w:val="ListParagraph"/>
              <w:jc w:val="both"/>
              <w:rPr>
                <w:rFonts w:ascii="Arial" w:hAnsi="Arial" w:cs="Arial"/>
              </w:rPr>
            </w:pPr>
          </w:p>
          <w:p w14:paraId="6EBE9B3D" w14:textId="052F04E0" w:rsidR="009F1B9B" w:rsidRPr="009F1B9B" w:rsidRDefault="009F1B9B" w:rsidP="009F1B9B">
            <w:pPr>
              <w:jc w:val="both"/>
              <w:rPr>
                <w:rFonts w:ascii="Arial" w:hAnsi="Arial" w:cs="Arial"/>
                <w:b/>
              </w:rPr>
            </w:pPr>
          </w:p>
        </w:tc>
        <w:tc>
          <w:tcPr>
            <w:tcW w:w="1689" w:type="dxa"/>
          </w:tcPr>
          <w:p w14:paraId="215671CB" w14:textId="77777777" w:rsidR="00070D41" w:rsidRPr="00F9706F" w:rsidRDefault="00070D41" w:rsidP="00070D41">
            <w:pPr>
              <w:jc w:val="center"/>
              <w:rPr>
                <w:rFonts w:ascii="Arial" w:hAnsi="Arial" w:cs="Arial"/>
                <w:b/>
              </w:rPr>
            </w:pPr>
            <w:r w:rsidRPr="00F9706F">
              <w:rPr>
                <w:rFonts w:ascii="Arial" w:hAnsi="Arial" w:cs="Arial"/>
                <w:b/>
              </w:rPr>
              <w:t>300</w:t>
            </w:r>
          </w:p>
        </w:tc>
        <w:tc>
          <w:tcPr>
            <w:tcW w:w="3392" w:type="dxa"/>
          </w:tcPr>
          <w:p w14:paraId="0C582B54" w14:textId="77777777" w:rsidR="00070D41" w:rsidRPr="00F9706F" w:rsidRDefault="00070D41" w:rsidP="00070D41">
            <w:pPr>
              <w:jc w:val="both"/>
              <w:rPr>
                <w:rFonts w:ascii="Arial" w:hAnsi="Arial" w:cs="Arial"/>
                <w:b/>
              </w:rPr>
            </w:pPr>
            <w:r w:rsidRPr="00F9706F">
              <w:rPr>
                <w:rFonts w:ascii="Arial" w:hAnsi="Arial" w:cs="Arial"/>
                <w:b/>
              </w:rPr>
              <w:t>Application Form/Interview</w:t>
            </w:r>
          </w:p>
        </w:tc>
      </w:tr>
      <w:tr w:rsidR="00070D41" w:rsidRPr="00F9706F" w14:paraId="119DA00D" w14:textId="77777777" w:rsidTr="00070D41">
        <w:tc>
          <w:tcPr>
            <w:tcW w:w="8867" w:type="dxa"/>
          </w:tcPr>
          <w:p w14:paraId="39DBB3E5" w14:textId="20B2E073" w:rsidR="00070D41" w:rsidRPr="00F9706F" w:rsidRDefault="00070D41" w:rsidP="00070D41">
            <w:pPr>
              <w:jc w:val="both"/>
              <w:rPr>
                <w:rFonts w:ascii="Arial" w:hAnsi="Arial" w:cs="Arial"/>
              </w:rPr>
            </w:pPr>
          </w:p>
        </w:tc>
        <w:tc>
          <w:tcPr>
            <w:tcW w:w="1689" w:type="dxa"/>
          </w:tcPr>
          <w:p w14:paraId="3C9136E7" w14:textId="77777777" w:rsidR="00070D41" w:rsidRPr="00F9706F" w:rsidRDefault="00070D41" w:rsidP="00070D41">
            <w:pPr>
              <w:jc w:val="center"/>
              <w:rPr>
                <w:rFonts w:ascii="Arial" w:hAnsi="Arial" w:cs="Arial"/>
              </w:rPr>
            </w:pPr>
          </w:p>
        </w:tc>
        <w:tc>
          <w:tcPr>
            <w:tcW w:w="3392" w:type="dxa"/>
          </w:tcPr>
          <w:p w14:paraId="29F4062C" w14:textId="77777777" w:rsidR="00070D41" w:rsidRPr="00F9706F" w:rsidRDefault="00070D41" w:rsidP="00070D41">
            <w:pPr>
              <w:jc w:val="both"/>
              <w:rPr>
                <w:rFonts w:ascii="Arial" w:hAnsi="Arial" w:cs="Arial"/>
              </w:rPr>
            </w:pPr>
          </w:p>
        </w:tc>
      </w:tr>
      <w:tr w:rsidR="00070D41" w:rsidRPr="00F9706F" w14:paraId="2D143511" w14:textId="77777777" w:rsidTr="00070D41">
        <w:tc>
          <w:tcPr>
            <w:tcW w:w="8867" w:type="dxa"/>
            <w:tcBorders>
              <w:top w:val="single" w:sz="4" w:space="0" w:color="auto"/>
              <w:left w:val="single" w:sz="4" w:space="0" w:color="auto"/>
              <w:bottom w:val="single" w:sz="4" w:space="0" w:color="auto"/>
              <w:right w:val="single" w:sz="4" w:space="0" w:color="auto"/>
            </w:tcBorders>
          </w:tcPr>
          <w:p w14:paraId="6711D2EF" w14:textId="148D9EFA" w:rsidR="00070D41" w:rsidRPr="009F1B9B" w:rsidRDefault="00070D41" w:rsidP="009F1B9B">
            <w:pPr>
              <w:pStyle w:val="ListParagraph"/>
              <w:keepNext/>
              <w:numPr>
                <w:ilvl w:val="0"/>
                <w:numId w:val="2"/>
              </w:numPr>
              <w:outlineLvl w:val="2"/>
              <w:rPr>
                <w:rFonts w:ascii="Arial" w:eastAsia="Times New Roman" w:hAnsi="Arial" w:cs="Arial"/>
                <w:b/>
                <w:lang w:eastAsia="en-GB"/>
              </w:rPr>
            </w:pPr>
            <w:r w:rsidRPr="009F1B9B">
              <w:rPr>
                <w:rFonts w:ascii="Arial" w:eastAsia="Times New Roman" w:hAnsi="Arial" w:cs="Arial"/>
                <w:b/>
                <w:lang w:eastAsia="en-GB"/>
              </w:rPr>
              <w:lastRenderedPageBreak/>
              <w:t>We are emotionally aware</w:t>
            </w:r>
          </w:p>
        </w:tc>
        <w:tc>
          <w:tcPr>
            <w:tcW w:w="1689" w:type="dxa"/>
          </w:tcPr>
          <w:p w14:paraId="31D60E37" w14:textId="77777777" w:rsidR="00070D41" w:rsidRPr="00F9706F" w:rsidRDefault="00070D41" w:rsidP="00070D41">
            <w:pPr>
              <w:jc w:val="center"/>
              <w:rPr>
                <w:rFonts w:ascii="Arial" w:hAnsi="Arial" w:cs="Arial"/>
                <w:b/>
              </w:rPr>
            </w:pPr>
          </w:p>
        </w:tc>
        <w:tc>
          <w:tcPr>
            <w:tcW w:w="3392" w:type="dxa"/>
          </w:tcPr>
          <w:p w14:paraId="7BEC2354" w14:textId="77777777" w:rsidR="00070D41" w:rsidRPr="00F9706F" w:rsidRDefault="00070D41" w:rsidP="00070D41">
            <w:pPr>
              <w:jc w:val="both"/>
              <w:rPr>
                <w:rFonts w:ascii="Arial" w:hAnsi="Arial" w:cs="Arial"/>
                <w:b/>
              </w:rPr>
            </w:pPr>
            <w:r w:rsidRPr="00F9706F">
              <w:rPr>
                <w:rFonts w:ascii="Arial" w:hAnsi="Arial" w:cs="Arial"/>
                <w:b/>
              </w:rPr>
              <w:t>Interview</w:t>
            </w:r>
          </w:p>
        </w:tc>
      </w:tr>
      <w:tr w:rsidR="00070D41" w:rsidRPr="00F9706F" w14:paraId="4209F48B" w14:textId="77777777" w:rsidTr="00070D41">
        <w:trPr>
          <w:trHeight w:val="3410"/>
        </w:trPr>
        <w:tc>
          <w:tcPr>
            <w:tcW w:w="8867" w:type="dxa"/>
            <w:tcBorders>
              <w:top w:val="single" w:sz="4" w:space="0" w:color="auto"/>
              <w:left w:val="single" w:sz="4" w:space="0" w:color="auto"/>
              <w:bottom w:val="single" w:sz="4" w:space="0" w:color="auto"/>
              <w:right w:val="single" w:sz="4" w:space="0" w:color="auto"/>
            </w:tcBorders>
          </w:tcPr>
          <w:p w14:paraId="7B44A836" w14:textId="77777777" w:rsidR="00070D41" w:rsidRPr="00F9706F" w:rsidRDefault="00070D41" w:rsidP="00070D41">
            <w:pPr>
              <w:pStyle w:val="ListParagraph"/>
              <w:numPr>
                <w:ilvl w:val="0"/>
                <w:numId w:val="15"/>
              </w:numPr>
              <w:rPr>
                <w:rFonts w:ascii="Arial" w:hAnsi="Arial" w:cs="Arial"/>
              </w:rPr>
            </w:pPr>
            <w:r w:rsidRPr="00F9706F">
              <w:rPr>
                <w:rFonts w:ascii="Arial" w:hAnsi="Arial" w:cs="Arial"/>
              </w:rPr>
              <w:t>I consider the perspectives of people from a wide range of backgrounds before taking action.</w:t>
            </w:r>
          </w:p>
          <w:p w14:paraId="13F6140F" w14:textId="77777777" w:rsidR="00070D41" w:rsidRPr="00F9706F" w:rsidRDefault="00070D41" w:rsidP="00070D41">
            <w:pPr>
              <w:pStyle w:val="ListParagraph"/>
              <w:numPr>
                <w:ilvl w:val="0"/>
                <w:numId w:val="15"/>
              </w:numPr>
              <w:rPr>
                <w:rFonts w:ascii="Arial" w:hAnsi="Arial" w:cs="Arial"/>
              </w:rPr>
            </w:pPr>
            <w:r w:rsidRPr="00F9706F">
              <w:rPr>
                <w:rFonts w:ascii="Arial" w:hAnsi="Arial" w:cs="Arial"/>
              </w:rPr>
              <w:t>I adapt my style and approach according to the needs of the people I am working with, using my own behaviour to achieve the best outcome.</w:t>
            </w:r>
          </w:p>
          <w:p w14:paraId="626C416A" w14:textId="77777777" w:rsidR="00070D41" w:rsidRPr="00F9706F" w:rsidRDefault="00070D41" w:rsidP="00070D41">
            <w:pPr>
              <w:pStyle w:val="ListParagraph"/>
              <w:numPr>
                <w:ilvl w:val="0"/>
                <w:numId w:val="15"/>
              </w:numPr>
              <w:rPr>
                <w:rFonts w:ascii="Arial" w:hAnsi="Arial" w:cs="Arial"/>
              </w:rPr>
            </w:pPr>
            <w:r w:rsidRPr="00F9706F">
              <w:rPr>
                <w:rFonts w:ascii="Arial" w:hAnsi="Arial" w:cs="Arial"/>
              </w:rPr>
              <w:t>I promote a culture that values diversity and encourages challenge.</w:t>
            </w:r>
          </w:p>
          <w:p w14:paraId="6E1661A9" w14:textId="77777777" w:rsidR="00070D41" w:rsidRPr="00F9706F" w:rsidRDefault="00070D41" w:rsidP="00070D41">
            <w:pPr>
              <w:pStyle w:val="ListParagraph"/>
              <w:numPr>
                <w:ilvl w:val="0"/>
                <w:numId w:val="15"/>
              </w:numPr>
              <w:rPr>
                <w:rFonts w:ascii="Arial" w:hAnsi="Arial" w:cs="Arial"/>
              </w:rPr>
            </w:pPr>
            <w:r w:rsidRPr="00F9706F">
              <w:rPr>
                <w:rFonts w:ascii="Arial" w:hAnsi="Arial" w:cs="Arial"/>
              </w:rPr>
              <w:t>I encourage reflective practice among others and take the time to support others to understand reactions and behaviours.</w:t>
            </w:r>
          </w:p>
          <w:p w14:paraId="6BAD8EA5" w14:textId="77777777" w:rsidR="00070D41" w:rsidRPr="00F9706F" w:rsidRDefault="00070D41" w:rsidP="00070D41">
            <w:pPr>
              <w:pStyle w:val="ListParagraph"/>
              <w:numPr>
                <w:ilvl w:val="0"/>
                <w:numId w:val="15"/>
              </w:numPr>
              <w:rPr>
                <w:rFonts w:ascii="Arial" w:hAnsi="Arial" w:cs="Arial"/>
              </w:rPr>
            </w:pPr>
            <w:r w:rsidRPr="00F9706F">
              <w:rPr>
                <w:rFonts w:ascii="Arial" w:hAnsi="Arial" w:cs="Arial"/>
              </w:rPr>
              <w:t>I take responsibility for helping to ensure the emotional wellbeing of those in my teams.</w:t>
            </w:r>
          </w:p>
          <w:p w14:paraId="7C4652B0" w14:textId="77777777" w:rsidR="00070D41" w:rsidRDefault="00070D41" w:rsidP="00070D41">
            <w:pPr>
              <w:pStyle w:val="ListParagraph"/>
              <w:numPr>
                <w:ilvl w:val="0"/>
                <w:numId w:val="15"/>
              </w:numPr>
              <w:rPr>
                <w:rFonts w:ascii="Arial" w:hAnsi="Arial" w:cs="Arial"/>
              </w:rPr>
            </w:pPr>
            <w:r w:rsidRPr="00F9706F">
              <w:rPr>
                <w:rFonts w:ascii="Arial" w:hAnsi="Arial" w:cs="Arial"/>
              </w:rPr>
              <w:t>I take the responsibility to deal with any inappropriate behaviours.</w:t>
            </w:r>
          </w:p>
          <w:p w14:paraId="30DF28CB" w14:textId="77777777" w:rsidR="00070D41" w:rsidRPr="00F9706F" w:rsidRDefault="00070D41" w:rsidP="00070D41">
            <w:pPr>
              <w:pStyle w:val="ListParagraph"/>
              <w:rPr>
                <w:rFonts w:ascii="Arial" w:hAnsi="Arial" w:cs="Arial"/>
              </w:rPr>
            </w:pPr>
          </w:p>
        </w:tc>
        <w:tc>
          <w:tcPr>
            <w:tcW w:w="1689" w:type="dxa"/>
          </w:tcPr>
          <w:p w14:paraId="7C2CBB26" w14:textId="77777777" w:rsidR="00070D41" w:rsidRPr="00F9706F" w:rsidRDefault="00070D41" w:rsidP="00070D41">
            <w:pPr>
              <w:jc w:val="center"/>
              <w:rPr>
                <w:rFonts w:ascii="Arial" w:hAnsi="Arial" w:cs="Arial"/>
              </w:rPr>
            </w:pPr>
          </w:p>
        </w:tc>
        <w:tc>
          <w:tcPr>
            <w:tcW w:w="3392" w:type="dxa"/>
          </w:tcPr>
          <w:p w14:paraId="5B14A4FA" w14:textId="77777777" w:rsidR="00070D41" w:rsidRPr="00F9706F" w:rsidRDefault="00070D41" w:rsidP="00070D41">
            <w:pPr>
              <w:jc w:val="both"/>
              <w:rPr>
                <w:rFonts w:ascii="Arial" w:hAnsi="Arial" w:cs="Arial"/>
              </w:rPr>
            </w:pPr>
          </w:p>
        </w:tc>
      </w:tr>
      <w:tr w:rsidR="00070D41" w:rsidRPr="00F9706F" w14:paraId="443A55E6" w14:textId="77777777" w:rsidTr="00070D41">
        <w:trPr>
          <w:trHeight w:val="70"/>
        </w:trPr>
        <w:tc>
          <w:tcPr>
            <w:tcW w:w="8867" w:type="dxa"/>
            <w:tcBorders>
              <w:top w:val="single" w:sz="4" w:space="0" w:color="auto"/>
              <w:left w:val="single" w:sz="4" w:space="0" w:color="auto"/>
              <w:bottom w:val="single" w:sz="4" w:space="0" w:color="auto"/>
              <w:right w:val="single" w:sz="4" w:space="0" w:color="auto"/>
            </w:tcBorders>
          </w:tcPr>
          <w:p w14:paraId="12F75DA7" w14:textId="77777777" w:rsidR="00070D41" w:rsidRPr="00F9706F" w:rsidRDefault="00070D41" w:rsidP="009F1B9B">
            <w:pPr>
              <w:numPr>
                <w:ilvl w:val="0"/>
                <w:numId w:val="2"/>
              </w:numPr>
              <w:tabs>
                <w:tab w:val="left" w:pos="720"/>
                <w:tab w:val="center" w:pos="4153"/>
                <w:tab w:val="right" w:pos="8306"/>
              </w:tabs>
              <w:rPr>
                <w:rFonts w:ascii="Arial" w:eastAsia="Times New Roman" w:hAnsi="Arial" w:cs="Arial"/>
                <w:b/>
                <w:lang w:eastAsia="en-GB"/>
              </w:rPr>
            </w:pPr>
            <w:r w:rsidRPr="00F9706F">
              <w:rPr>
                <w:rFonts w:ascii="Arial" w:eastAsia="Times New Roman" w:hAnsi="Arial" w:cs="Arial"/>
                <w:b/>
                <w:lang w:eastAsia="en-GB"/>
              </w:rPr>
              <w:t>We take ownership</w:t>
            </w:r>
          </w:p>
        </w:tc>
        <w:tc>
          <w:tcPr>
            <w:tcW w:w="1689" w:type="dxa"/>
          </w:tcPr>
          <w:p w14:paraId="36D08B63" w14:textId="77777777" w:rsidR="00070D41" w:rsidRPr="00F9706F" w:rsidRDefault="00070D41" w:rsidP="00070D41">
            <w:pPr>
              <w:jc w:val="center"/>
              <w:rPr>
                <w:rFonts w:ascii="Arial" w:hAnsi="Arial" w:cs="Arial"/>
                <w:b/>
              </w:rPr>
            </w:pPr>
          </w:p>
        </w:tc>
        <w:tc>
          <w:tcPr>
            <w:tcW w:w="3392" w:type="dxa"/>
          </w:tcPr>
          <w:p w14:paraId="798025E2" w14:textId="77777777" w:rsidR="00070D41" w:rsidRPr="00F9706F" w:rsidRDefault="00070D41" w:rsidP="00070D41">
            <w:pPr>
              <w:jc w:val="both"/>
              <w:rPr>
                <w:rFonts w:ascii="Arial" w:hAnsi="Arial" w:cs="Arial"/>
                <w:b/>
              </w:rPr>
            </w:pPr>
            <w:r w:rsidRPr="00F9706F">
              <w:rPr>
                <w:rFonts w:ascii="Arial" w:hAnsi="Arial" w:cs="Arial"/>
                <w:b/>
              </w:rPr>
              <w:t>Interview</w:t>
            </w:r>
          </w:p>
        </w:tc>
      </w:tr>
      <w:tr w:rsidR="00070D41" w:rsidRPr="00F9706F" w14:paraId="635F24B6" w14:textId="77777777" w:rsidTr="00070D41">
        <w:trPr>
          <w:trHeight w:val="4695"/>
        </w:trPr>
        <w:tc>
          <w:tcPr>
            <w:tcW w:w="8867" w:type="dxa"/>
            <w:tcBorders>
              <w:top w:val="single" w:sz="4" w:space="0" w:color="auto"/>
              <w:left w:val="single" w:sz="4" w:space="0" w:color="auto"/>
              <w:bottom w:val="single" w:sz="4" w:space="0" w:color="auto"/>
              <w:right w:val="single" w:sz="4" w:space="0" w:color="auto"/>
            </w:tcBorders>
          </w:tcPr>
          <w:p w14:paraId="0CFE29B5" w14:textId="77777777" w:rsidR="00070D41" w:rsidRPr="00F9706F" w:rsidRDefault="00070D41" w:rsidP="00070D41">
            <w:pPr>
              <w:pStyle w:val="ListParagraph"/>
              <w:numPr>
                <w:ilvl w:val="0"/>
                <w:numId w:val="16"/>
              </w:numPr>
              <w:autoSpaceDE w:val="0"/>
              <w:autoSpaceDN w:val="0"/>
              <w:adjustRightInd w:val="0"/>
              <w:rPr>
                <w:rFonts w:ascii="Arial" w:hAnsi="Arial" w:cs="Arial"/>
                <w:color w:val="000000"/>
              </w:rPr>
            </w:pPr>
            <w:r w:rsidRPr="00F9706F">
              <w:rPr>
                <w:rFonts w:ascii="Arial" w:hAnsi="Arial" w:cs="Arial"/>
                <w:color w:val="000000"/>
              </w:rPr>
              <w:t xml:space="preserve">I proactively create a culture of ownership within my areas of work and support others to display personal responsibility. </w:t>
            </w:r>
          </w:p>
          <w:p w14:paraId="0D92AD5E" w14:textId="77777777" w:rsidR="00070D41" w:rsidRPr="00F9706F" w:rsidRDefault="00070D41" w:rsidP="00070D41">
            <w:pPr>
              <w:pStyle w:val="ListParagraph"/>
              <w:numPr>
                <w:ilvl w:val="0"/>
                <w:numId w:val="16"/>
              </w:numPr>
              <w:autoSpaceDE w:val="0"/>
              <w:autoSpaceDN w:val="0"/>
              <w:adjustRightInd w:val="0"/>
              <w:rPr>
                <w:rFonts w:ascii="Arial" w:hAnsi="Arial" w:cs="Arial"/>
                <w:color w:val="000000"/>
              </w:rPr>
            </w:pPr>
            <w:r w:rsidRPr="00F9706F">
              <w:rPr>
                <w:rFonts w:ascii="Arial" w:hAnsi="Arial" w:cs="Arial"/>
                <w:color w:val="000000"/>
              </w:rPr>
              <w:t xml:space="preserve">I take responsibility for making improvements to policies, processes and procedures, actively encouraging others to contribute their ideas. </w:t>
            </w:r>
          </w:p>
          <w:p w14:paraId="4F11B3DB" w14:textId="77777777" w:rsidR="00070D41" w:rsidRPr="00F9706F" w:rsidRDefault="00070D41" w:rsidP="00070D41">
            <w:pPr>
              <w:pStyle w:val="ListParagraph"/>
              <w:numPr>
                <w:ilvl w:val="0"/>
                <w:numId w:val="16"/>
              </w:numPr>
              <w:autoSpaceDE w:val="0"/>
              <w:autoSpaceDN w:val="0"/>
              <w:adjustRightInd w:val="0"/>
              <w:rPr>
                <w:rFonts w:ascii="Arial" w:hAnsi="Arial" w:cs="Arial"/>
                <w:color w:val="000000"/>
              </w:rPr>
            </w:pPr>
            <w:r w:rsidRPr="00F9706F">
              <w:rPr>
                <w:rFonts w:ascii="Arial" w:hAnsi="Arial" w:cs="Arial"/>
                <w:color w:val="000000"/>
              </w:rPr>
              <w:t xml:space="preserve">I am accountable for the decisions my team make and the activities within our teams. </w:t>
            </w:r>
          </w:p>
          <w:p w14:paraId="752DC80D" w14:textId="77777777" w:rsidR="00070D41" w:rsidRPr="00F9706F" w:rsidRDefault="00070D41" w:rsidP="00070D41">
            <w:pPr>
              <w:pStyle w:val="ListParagraph"/>
              <w:numPr>
                <w:ilvl w:val="0"/>
                <w:numId w:val="16"/>
              </w:numPr>
              <w:autoSpaceDE w:val="0"/>
              <w:autoSpaceDN w:val="0"/>
              <w:adjustRightInd w:val="0"/>
              <w:rPr>
                <w:rFonts w:ascii="Arial" w:hAnsi="Arial" w:cs="Arial"/>
                <w:color w:val="000000"/>
              </w:rPr>
            </w:pPr>
            <w:r w:rsidRPr="00F9706F">
              <w:rPr>
                <w:rFonts w:ascii="Arial" w:hAnsi="Arial" w:cs="Arial"/>
                <w:color w:val="000000"/>
              </w:rPr>
              <w:t xml:space="preserve">I take personal responsibility for seeing events through to a satisfactory conclusion and for correcting any problems both promptly and openly. </w:t>
            </w:r>
          </w:p>
          <w:p w14:paraId="78607F59" w14:textId="77777777" w:rsidR="00070D41" w:rsidRPr="00F9706F" w:rsidRDefault="00070D41" w:rsidP="00070D41">
            <w:pPr>
              <w:pStyle w:val="ListParagraph"/>
              <w:numPr>
                <w:ilvl w:val="0"/>
                <w:numId w:val="16"/>
              </w:numPr>
              <w:rPr>
                <w:rFonts w:ascii="Arial" w:hAnsi="Arial" w:cs="Arial"/>
                <w:b/>
                <w:color w:val="000000"/>
                <w:u w:val="single"/>
              </w:rPr>
            </w:pPr>
            <w:r w:rsidRPr="00F9706F">
              <w:rPr>
                <w:rFonts w:ascii="Arial" w:hAnsi="Arial" w:cs="Arial"/>
                <w:color w:val="000000"/>
              </w:rPr>
              <w:t>I actively encourage and support learning within my teams and colleagues.</w:t>
            </w:r>
          </w:p>
          <w:p w14:paraId="29027770" w14:textId="77777777" w:rsidR="00070D41" w:rsidRDefault="00070D41" w:rsidP="00070D41">
            <w:pPr>
              <w:tabs>
                <w:tab w:val="center" w:pos="426"/>
                <w:tab w:val="right" w:pos="8306"/>
              </w:tabs>
              <w:rPr>
                <w:rFonts w:ascii="Arial" w:eastAsia="Times New Roman" w:hAnsi="Arial" w:cs="Arial"/>
                <w:lang w:eastAsia="en-GB"/>
              </w:rPr>
            </w:pPr>
          </w:p>
          <w:p w14:paraId="5EACD223" w14:textId="77777777" w:rsidR="00070D41" w:rsidRDefault="00070D41" w:rsidP="00070D41">
            <w:pPr>
              <w:tabs>
                <w:tab w:val="center" w:pos="426"/>
                <w:tab w:val="right" w:pos="8306"/>
              </w:tabs>
              <w:rPr>
                <w:rFonts w:ascii="Arial" w:eastAsia="Times New Roman" w:hAnsi="Arial" w:cs="Arial"/>
                <w:lang w:eastAsia="en-GB"/>
              </w:rPr>
            </w:pPr>
          </w:p>
          <w:p w14:paraId="27066960" w14:textId="77777777" w:rsidR="00070D41" w:rsidRDefault="00070D41" w:rsidP="00070D41">
            <w:pPr>
              <w:tabs>
                <w:tab w:val="center" w:pos="426"/>
                <w:tab w:val="right" w:pos="8306"/>
              </w:tabs>
              <w:rPr>
                <w:rFonts w:ascii="Arial" w:eastAsia="Times New Roman" w:hAnsi="Arial" w:cs="Arial"/>
                <w:lang w:eastAsia="en-GB"/>
              </w:rPr>
            </w:pPr>
          </w:p>
          <w:p w14:paraId="3C05477D" w14:textId="77777777" w:rsidR="00070D41" w:rsidRDefault="00070D41" w:rsidP="00070D41">
            <w:pPr>
              <w:tabs>
                <w:tab w:val="center" w:pos="426"/>
                <w:tab w:val="right" w:pos="8306"/>
              </w:tabs>
              <w:rPr>
                <w:rFonts w:ascii="Arial" w:eastAsia="Times New Roman" w:hAnsi="Arial" w:cs="Arial"/>
                <w:lang w:eastAsia="en-GB"/>
              </w:rPr>
            </w:pPr>
          </w:p>
          <w:p w14:paraId="3194686B" w14:textId="77777777" w:rsidR="00070D41" w:rsidRDefault="00070D41" w:rsidP="00070D41">
            <w:pPr>
              <w:tabs>
                <w:tab w:val="center" w:pos="426"/>
                <w:tab w:val="right" w:pos="8306"/>
              </w:tabs>
              <w:rPr>
                <w:rFonts w:ascii="Arial" w:eastAsia="Times New Roman" w:hAnsi="Arial" w:cs="Arial"/>
                <w:lang w:eastAsia="en-GB"/>
              </w:rPr>
            </w:pPr>
          </w:p>
          <w:p w14:paraId="25769AD4" w14:textId="77777777" w:rsidR="00070D41" w:rsidRDefault="00070D41" w:rsidP="00070D41">
            <w:pPr>
              <w:tabs>
                <w:tab w:val="center" w:pos="426"/>
                <w:tab w:val="right" w:pos="8306"/>
              </w:tabs>
              <w:rPr>
                <w:rFonts w:ascii="Arial" w:eastAsia="Times New Roman" w:hAnsi="Arial" w:cs="Arial"/>
                <w:lang w:eastAsia="en-GB"/>
              </w:rPr>
            </w:pPr>
          </w:p>
          <w:p w14:paraId="521E7535" w14:textId="77777777" w:rsidR="00070D41" w:rsidRDefault="00070D41" w:rsidP="00070D41">
            <w:pPr>
              <w:tabs>
                <w:tab w:val="center" w:pos="426"/>
                <w:tab w:val="right" w:pos="8306"/>
              </w:tabs>
              <w:rPr>
                <w:rFonts w:ascii="Arial" w:eastAsia="Times New Roman" w:hAnsi="Arial" w:cs="Arial"/>
                <w:lang w:eastAsia="en-GB"/>
              </w:rPr>
            </w:pPr>
          </w:p>
          <w:p w14:paraId="758342F3" w14:textId="77777777" w:rsidR="00070D41" w:rsidRDefault="00070D41" w:rsidP="00070D41">
            <w:pPr>
              <w:tabs>
                <w:tab w:val="center" w:pos="426"/>
                <w:tab w:val="right" w:pos="8306"/>
              </w:tabs>
              <w:rPr>
                <w:rFonts w:ascii="Arial" w:eastAsia="Times New Roman" w:hAnsi="Arial" w:cs="Arial"/>
                <w:lang w:eastAsia="en-GB"/>
              </w:rPr>
            </w:pPr>
          </w:p>
          <w:p w14:paraId="47AC562B" w14:textId="77777777" w:rsidR="00070D41" w:rsidRDefault="00070D41" w:rsidP="00070D41">
            <w:pPr>
              <w:tabs>
                <w:tab w:val="center" w:pos="426"/>
                <w:tab w:val="right" w:pos="8306"/>
              </w:tabs>
              <w:rPr>
                <w:rFonts w:ascii="Arial" w:eastAsia="Times New Roman" w:hAnsi="Arial" w:cs="Arial"/>
                <w:lang w:eastAsia="en-GB"/>
              </w:rPr>
            </w:pPr>
          </w:p>
          <w:p w14:paraId="39728D0F" w14:textId="77777777" w:rsidR="00070D41" w:rsidRPr="00F9706F" w:rsidRDefault="00070D41" w:rsidP="00070D41">
            <w:pPr>
              <w:tabs>
                <w:tab w:val="center" w:pos="426"/>
                <w:tab w:val="right" w:pos="8306"/>
              </w:tabs>
              <w:rPr>
                <w:rFonts w:ascii="Arial" w:eastAsia="Times New Roman" w:hAnsi="Arial" w:cs="Arial"/>
                <w:lang w:eastAsia="en-GB"/>
              </w:rPr>
            </w:pPr>
          </w:p>
        </w:tc>
        <w:tc>
          <w:tcPr>
            <w:tcW w:w="1689" w:type="dxa"/>
          </w:tcPr>
          <w:p w14:paraId="7A9A3F54" w14:textId="77777777" w:rsidR="00070D41" w:rsidRPr="00F9706F" w:rsidRDefault="00070D41" w:rsidP="00070D41">
            <w:pPr>
              <w:jc w:val="center"/>
              <w:rPr>
                <w:rFonts w:ascii="Arial" w:hAnsi="Arial" w:cs="Arial"/>
              </w:rPr>
            </w:pPr>
          </w:p>
        </w:tc>
        <w:tc>
          <w:tcPr>
            <w:tcW w:w="3392" w:type="dxa"/>
          </w:tcPr>
          <w:p w14:paraId="0A7C7347" w14:textId="77777777" w:rsidR="00070D41" w:rsidRPr="00F9706F" w:rsidRDefault="00070D41" w:rsidP="00070D41">
            <w:pPr>
              <w:jc w:val="both"/>
              <w:rPr>
                <w:rFonts w:ascii="Arial" w:hAnsi="Arial" w:cs="Arial"/>
              </w:rPr>
            </w:pPr>
          </w:p>
        </w:tc>
      </w:tr>
      <w:tr w:rsidR="00070D41" w:rsidRPr="00F9706F" w14:paraId="235221C4" w14:textId="77777777" w:rsidTr="00070D41">
        <w:tc>
          <w:tcPr>
            <w:tcW w:w="8867" w:type="dxa"/>
            <w:tcBorders>
              <w:top w:val="single" w:sz="4" w:space="0" w:color="auto"/>
              <w:left w:val="single" w:sz="4" w:space="0" w:color="auto"/>
              <w:bottom w:val="single" w:sz="4" w:space="0" w:color="auto"/>
              <w:right w:val="single" w:sz="4" w:space="0" w:color="auto"/>
            </w:tcBorders>
          </w:tcPr>
          <w:p w14:paraId="5410439E" w14:textId="77777777" w:rsidR="00070D41" w:rsidRPr="00F9706F" w:rsidRDefault="00070D41" w:rsidP="009F1B9B">
            <w:pPr>
              <w:numPr>
                <w:ilvl w:val="0"/>
                <w:numId w:val="2"/>
              </w:numPr>
              <w:tabs>
                <w:tab w:val="left" w:pos="720"/>
                <w:tab w:val="center" w:pos="4153"/>
                <w:tab w:val="right" w:pos="8306"/>
              </w:tabs>
              <w:rPr>
                <w:rFonts w:ascii="Arial" w:eastAsia="Times New Roman" w:hAnsi="Arial" w:cs="Arial"/>
                <w:b/>
                <w:lang w:eastAsia="en-GB"/>
              </w:rPr>
            </w:pPr>
            <w:r>
              <w:rPr>
                <w:rFonts w:ascii="Arial" w:eastAsia="Times New Roman" w:hAnsi="Arial" w:cs="Arial"/>
                <w:b/>
                <w:lang w:eastAsia="en-GB"/>
              </w:rPr>
              <w:lastRenderedPageBreak/>
              <w:t>We</w:t>
            </w:r>
            <w:r w:rsidRPr="00F9706F">
              <w:rPr>
                <w:rFonts w:ascii="Arial" w:eastAsia="Times New Roman" w:hAnsi="Arial" w:cs="Arial"/>
                <w:b/>
                <w:lang w:eastAsia="en-GB"/>
              </w:rPr>
              <w:t xml:space="preserve"> are collaborative </w:t>
            </w:r>
          </w:p>
        </w:tc>
        <w:tc>
          <w:tcPr>
            <w:tcW w:w="1689" w:type="dxa"/>
          </w:tcPr>
          <w:p w14:paraId="0EFED4A6" w14:textId="77777777" w:rsidR="00070D41" w:rsidRPr="00F9706F" w:rsidRDefault="00070D41" w:rsidP="00070D41">
            <w:pPr>
              <w:jc w:val="center"/>
              <w:rPr>
                <w:rFonts w:ascii="Arial" w:hAnsi="Arial" w:cs="Arial"/>
                <w:b/>
              </w:rPr>
            </w:pPr>
          </w:p>
        </w:tc>
        <w:tc>
          <w:tcPr>
            <w:tcW w:w="3392" w:type="dxa"/>
          </w:tcPr>
          <w:p w14:paraId="6130AC62" w14:textId="77777777" w:rsidR="00070D41" w:rsidRPr="00F9706F" w:rsidRDefault="00070D41" w:rsidP="00070D41">
            <w:pPr>
              <w:rPr>
                <w:rFonts w:ascii="Arial" w:hAnsi="Arial" w:cs="Arial"/>
                <w:b/>
              </w:rPr>
            </w:pPr>
            <w:r w:rsidRPr="00F9706F">
              <w:rPr>
                <w:rFonts w:ascii="Arial" w:hAnsi="Arial" w:cs="Arial"/>
                <w:b/>
              </w:rPr>
              <w:t>Interview</w:t>
            </w:r>
          </w:p>
        </w:tc>
      </w:tr>
      <w:tr w:rsidR="00070D41" w:rsidRPr="00F9706F" w14:paraId="7E20819B" w14:textId="77777777" w:rsidTr="00070D41">
        <w:trPr>
          <w:trHeight w:val="3315"/>
        </w:trPr>
        <w:tc>
          <w:tcPr>
            <w:tcW w:w="8867" w:type="dxa"/>
            <w:tcBorders>
              <w:top w:val="single" w:sz="4" w:space="0" w:color="auto"/>
              <w:left w:val="single" w:sz="4" w:space="0" w:color="auto"/>
              <w:bottom w:val="single" w:sz="4" w:space="0" w:color="auto"/>
              <w:right w:val="single" w:sz="4" w:space="0" w:color="auto"/>
            </w:tcBorders>
          </w:tcPr>
          <w:p w14:paraId="20E620D7" w14:textId="77777777" w:rsidR="00070D41" w:rsidRPr="00F9706F" w:rsidRDefault="00070D41" w:rsidP="00070D41">
            <w:pPr>
              <w:pStyle w:val="ListParagraph"/>
              <w:numPr>
                <w:ilvl w:val="0"/>
                <w:numId w:val="17"/>
              </w:numPr>
              <w:autoSpaceDE w:val="0"/>
              <w:autoSpaceDN w:val="0"/>
              <w:adjustRightInd w:val="0"/>
              <w:rPr>
                <w:rFonts w:ascii="Arial" w:eastAsia="Zapf Dingbats ITC" w:hAnsi="Arial" w:cs="Arial"/>
                <w:color w:val="000000"/>
              </w:rPr>
            </w:pPr>
            <w:r w:rsidRPr="00F9706F">
              <w:rPr>
                <w:rFonts w:ascii="Arial" w:eastAsia="Zapf Dingbats ITC" w:hAnsi="Arial" w:cs="Arial"/>
                <w:color w:val="000000"/>
              </w:rPr>
              <w:t xml:space="preserve">I manage relationships and partnerships for the long term, sharing information and building trust to find the best solutions. </w:t>
            </w:r>
          </w:p>
          <w:p w14:paraId="37869A45" w14:textId="77777777" w:rsidR="00070D41" w:rsidRPr="00F9706F" w:rsidRDefault="00070D41" w:rsidP="00070D41">
            <w:pPr>
              <w:pStyle w:val="ListParagraph"/>
              <w:numPr>
                <w:ilvl w:val="0"/>
                <w:numId w:val="17"/>
              </w:numPr>
              <w:autoSpaceDE w:val="0"/>
              <w:autoSpaceDN w:val="0"/>
              <w:adjustRightInd w:val="0"/>
              <w:rPr>
                <w:rFonts w:ascii="Arial" w:eastAsia="Zapf Dingbats ITC" w:hAnsi="Arial" w:cs="Arial"/>
                <w:color w:val="000000"/>
              </w:rPr>
            </w:pPr>
            <w:r w:rsidRPr="00F9706F">
              <w:rPr>
                <w:rFonts w:ascii="Arial" w:eastAsia="Zapf Dingbats ITC" w:hAnsi="Arial" w:cs="Arial"/>
                <w:color w:val="000000"/>
              </w:rPr>
              <w:t xml:space="preserve">I help create joined-up solutions across organisational and geographical boundaries, partner organisations and those the police serve. </w:t>
            </w:r>
          </w:p>
          <w:p w14:paraId="41D90B74" w14:textId="77777777" w:rsidR="00070D41" w:rsidRPr="00F9706F" w:rsidRDefault="00070D41" w:rsidP="00070D41">
            <w:pPr>
              <w:pStyle w:val="ListParagraph"/>
              <w:numPr>
                <w:ilvl w:val="0"/>
                <w:numId w:val="17"/>
              </w:numPr>
              <w:autoSpaceDE w:val="0"/>
              <w:autoSpaceDN w:val="0"/>
              <w:adjustRightInd w:val="0"/>
              <w:rPr>
                <w:rFonts w:ascii="Arial" w:eastAsia="Zapf Dingbats ITC" w:hAnsi="Arial" w:cs="Arial"/>
                <w:color w:val="000000"/>
              </w:rPr>
            </w:pPr>
            <w:r w:rsidRPr="00F9706F">
              <w:rPr>
                <w:rFonts w:ascii="Arial" w:eastAsia="Zapf Dingbats ITC" w:hAnsi="Arial" w:cs="Arial"/>
                <w:color w:val="000000"/>
              </w:rPr>
              <w:t xml:space="preserve">I understand the local partnership context, helping me to use a range of tailored steps to build support. </w:t>
            </w:r>
          </w:p>
          <w:p w14:paraId="3E99386F" w14:textId="77777777" w:rsidR="00070D41" w:rsidRPr="00F9706F" w:rsidRDefault="00070D41" w:rsidP="00070D41">
            <w:pPr>
              <w:pStyle w:val="ListParagraph"/>
              <w:numPr>
                <w:ilvl w:val="0"/>
                <w:numId w:val="17"/>
              </w:numPr>
              <w:autoSpaceDE w:val="0"/>
              <w:autoSpaceDN w:val="0"/>
              <w:adjustRightInd w:val="0"/>
              <w:rPr>
                <w:rFonts w:ascii="Arial" w:eastAsia="Zapf Dingbats ITC" w:hAnsi="Arial" w:cs="Arial"/>
                <w:color w:val="000000"/>
              </w:rPr>
            </w:pPr>
            <w:r w:rsidRPr="00F9706F">
              <w:rPr>
                <w:rFonts w:ascii="Arial" w:eastAsia="Zapf Dingbats ITC" w:hAnsi="Arial" w:cs="Arial"/>
                <w:color w:val="000000"/>
              </w:rPr>
              <w:t xml:space="preserve">I work with our partners to decide who is best placed to take the lead on initiatives. </w:t>
            </w:r>
          </w:p>
          <w:p w14:paraId="1716C541" w14:textId="77777777" w:rsidR="00070D41" w:rsidRPr="00F9706F" w:rsidRDefault="00070D41" w:rsidP="00070D41">
            <w:pPr>
              <w:pStyle w:val="ListParagraph"/>
              <w:numPr>
                <w:ilvl w:val="0"/>
                <w:numId w:val="17"/>
              </w:numPr>
              <w:autoSpaceDE w:val="0"/>
              <w:autoSpaceDN w:val="0"/>
              <w:adjustRightInd w:val="0"/>
              <w:rPr>
                <w:rFonts w:ascii="Arial" w:eastAsia="Zapf Dingbats ITC" w:hAnsi="Arial" w:cs="Arial"/>
                <w:color w:val="000000"/>
              </w:rPr>
            </w:pPr>
            <w:r w:rsidRPr="00F9706F">
              <w:rPr>
                <w:rFonts w:ascii="Arial" w:eastAsia="Zapf Dingbats ITC" w:hAnsi="Arial" w:cs="Arial"/>
                <w:color w:val="000000"/>
              </w:rPr>
              <w:t xml:space="preserve">I try to anticipate our partners’ needs and take action to address these. </w:t>
            </w:r>
          </w:p>
          <w:p w14:paraId="5F9A1AAA" w14:textId="77777777" w:rsidR="00070D41" w:rsidRPr="00F9706F" w:rsidRDefault="00070D41" w:rsidP="00070D41">
            <w:pPr>
              <w:pStyle w:val="ListParagraph"/>
              <w:numPr>
                <w:ilvl w:val="0"/>
                <w:numId w:val="17"/>
              </w:numPr>
              <w:autoSpaceDE w:val="0"/>
              <w:autoSpaceDN w:val="0"/>
              <w:adjustRightInd w:val="0"/>
              <w:rPr>
                <w:rFonts w:ascii="Arial" w:eastAsia="Zapf Dingbats ITC" w:hAnsi="Arial" w:cs="Arial"/>
                <w:color w:val="000000"/>
              </w:rPr>
            </w:pPr>
            <w:r w:rsidRPr="00F9706F">
              <w:rPr>
                <w:rFonts w:ascii="Arial" w:eastAsia="Zapf Dingbats ITC" w:hAnsi="Arial" w:cs="Arial"/>
                <w:color w:val="000000"/>
              </w:rPr>
              <w:t xml:space="preserve">I do not make assumptions. I check that our partners are getting what they need from the police service. </w:t>
            </w:r>
          </w:p>
          <w:p w14:paraId="35FDD39C" w14:textId="77777777" w:rsidR="00070D41" w:rsidRPr="00F9706F" w:rsidRDefault="00070D41" w:rsidP="00070D41">
            <w:pPr>
              <w:pStyle w:val="ListParagraph"/>
              <w:numPr>
                <w:ilvl w:val="0"/>
                <w:numId w:val="17"/>
              </w:numPr>
              <w:rPr>
                <w:rFonts w:ascii="Arial" w:eastAsia="Zapf Dingbats ITC" w:hAnsi="Arial" w:cs="Arial"/>
                <w:color w:val="000000"/>
              </w:rPr>
            </w:pPr>
            <w:r w:rsidRPr="00F9706F">
              <w:rPr>
                <w:rFonts w:ascii="Arial" w:eastAsia="Zapf Dingbats ITC" w:hAnsi="Arial" w:cs="Arial"/>
                <w:color w:val="000000"/>
              </w:rPr>
              <w:t xml:space="preserve">I build commitment from others (including the public) to work together to deliver agreed outcomes. </w:t>
            </w:r>
          </w:p>
          <w:p w14:paraId="65ABD811" w14:textId="77777777" w:rsidR="00070D41" w:rsidRPr="00F9706F" w:rsidRDefault="00070D41" w:rsidP="00070D41">
            <w:pPr>
              <w:rPr>
                <w:rFonts w:ascii="Arial" w:eastAsia="Times New Roman" w:hAnsi="Arial" w:cs="Arial"/>
                <w:lang w:eastAsia="en-GB"/>
              </w:rPr>
            </w:pPr>
          </w:p>
        </w:tc>
        <w:tc>
          <w:tcPr>
            <w:tcW w:w="1689" w:type="dxa"/>
          </w:tcPr>
          <w:p w14:paraId="0C8D008F" w14:textId="77777777" w:rsidR="00070D41" w:rsidRPr="00F9706F" w:rsidRDefault="00070D41" w:rsidP="00070D41">
            <w:pPr>
              <w:jc w:val="center"/>
              <w:rPr>
                <w:rFonts w:ascii="Arial" w:hAnsi="Arial" w:cs="Arial"/>
              </w:rPr>
            </w:pPr>
          </w:p>
        </w:tc>
        <w:tc>
          <w:tcPr>
            <w:tcW w:w="3392" w:type="dxa"/>
          </w:tcPr>
          <w:p w14:paraId="185B3582" w14:textId="77777777" w:rsidR="00070D41" w:rsidRPr="00F9706F" w:rsidRDefault="00070D41" w:rsidP="00070D41">
            <w:pPr>
              <w:jc w:val="both"/>
              <w:rPr>
                <w:rFonts w:ascii="Arial" w:hAnsi="Arial" w:cs="Arial"/>
              </w:rPr>
            </w:pPr>
          </w:p>
        </w:tc>
      </w:tr>
      <w:tr w:rsidR="00070D41" w:rsidRPr="00F9706F" w14:paraId="74B067BB" w14:textId="77777777" w:rsidTr="00070D41">
        <w:tc>
          <w:tcPr>
            <w:tcW w:w="8867" w:type="dxa"/>
            <w:tcBorders>
              <w:top w:val="single" w:sz="4" w:space="0" w:color="auto"/>
              <w:left w:val="single" w:sz="4" w:space="0" w:color="auto"/>
              <w:bottom w:val="single" w:sz="4" w:space="0" w:color="auto"/>
              <w:right w:val="single" w:sz="4" w:space="0" w:color="auto"/>
            </w:tcBorders>
          </w:tcPr>
          <w:p w14:paraId="40191F27" w14:textId="77777777" w:rsidR="00070D41" w:rsidRPr="00F9706F" w:rsidRDefault="00070D41" w:rsidP="009F1B9B">
            <w:pPr>
              <w:numPr>
                <w:ilvl w:val="0"/>
                <w:numId w:val="2"/>
              </w:numPr>
              <w:tabs>
                <w:tab w:val="center" w:pos="709"/>
                <w:tab w:val="right" w:pos="8306"/>
              </w:tabs>
              <w:rPr>
                <w:rFonts w:ascii="Arial" w:eastAsia="Times New Roman" w:hAnsi="Arial" w:cs="Arial"/>
                <w:b/>
                <w:lang w:eastAsia="en-GB"/>
              </w:rPr>
            </w:pPr>
            <w:r w:rsidRPr="00F9706F">
              <w:rPr>
                <w:rFonts w:ascii="Arial" w:eastAsia="Times New Roman" w:hAnsi="Arial" w:cs="Arial"/>
                <w:b/>
                <w:lang w:eastAsia="en-GB"/>
              </w:rPr>
              <w:t>We deliver, support and inspire</w:t>
            </w:r>
          </w:p>
        </w:tc>
        <w:tc>
          <w:tcPr>
            <w:tcW w:w="1689" w:type="dxa"/>
          </w:tcPr>
          <w:p w14:paraId="1ECD0126" w14:textId="77777777" w:rsidR="00070D41" w:rsidRPr="00F9706F" w:rsidRDefault="00070D41" w:rsidP="00070D41">
            <w:pPr>
              <w:jc w:val="center"/>
              <w:rPr>
                <w:rFonts w:ascii="Arial" w:hAnsi="Arial" w:cs="Arial"/>
                <w:b/>
              </w:rPr>
            </w:pPr>
          </w:p>
        </w:tc>
        <w:tc>
          <w:tcPr>
            <w:tcW w:w="3392" w:type="dxa"/>
          </w:tcPr>
          <w:p w14:paraId="39B1CA73" w14:textId="77777777" w:rsidR="00070D41" w:rsidRPr="00F9706F" w:rsidRDefault="00070D41" w:rsidP="00070D41">
            <w:pPr>
              <w:jc w:val="both"/>
              <w:rPr>
                <w:rFonts w:ascii="Arial" w:hAnsi="Arial" w:cs="Arial"/>
                <w:b/>
              </w:rPr>
            </w:pPr>
            <w:r w:rsidRPr="00F9706F">
              <w:rPr>
                <w:rFonts w:ascii="Arial" w:hAnsi="Arial" w:cs="Arial"/>
                <w:b/>
              </w:rPr>
              <w:t>Interview</w:t>
            </w:r>
          </w:p>
        </w:tc>
      </w:tr>
      <w:tr w:rsidR="00070D41" w:rsidRPr="00F9706F" w14:paraId="2A4B1555" w14:textId="77777777" w:rsidTr="00070D41">
        <w:trPr>
          <w:trHeight w:val="4851"/>
        </w:trPr>
        <w:tc>
          <w:tcPr>
            <w:tcW w:w="8867" w:type="dxa"/>
            <w:tcBorders>
              <w:top w:val="single" w:sz="4" w:space="0" w:color="auto"/>
              <w:left w:val="single" w:sz="4" w:space="0" w:color="auto"/>
              <w:bottom w:val="single" w:sz="4" w:space="0" w:color="auto"/>
              <w:right w:val="single" w:sz="4" w:space="0" w:color="auto"/>
            </w:tcBorders>
          </w:tcPr>
          <w:p w14:paraId="2E88557D" w14:textId="77777777" w:rsidR="00070D41" w:rsidRPr="00F9706F" w:rsidRDefault="00070D41" w:rsidP="00070D41">
            <w:pPr>
              <w:pStyle w:val="Pa16"/>
              <w:numPr>
                <w:ilvl w:val="0"/>
                <w:numId w:val="18"/>
              </w:numPr>
              <w:spacing w:line="240" w:lineRule="auto"/>
              <w:rPr>
                <w:rFonts w:ascii="Arial" w:hAnsi="Arial" w:cs="Arial"/>
                <w:color w:val="000000"/>
                <w:sz w:val="22"/>
                <w:szCs w:val="22"/>
              </w:rPr>
            </w:pPr>
            <w:r w:rsidRPr="00F9706F">
              <w:rPr>
                <w:rFonts w:ascii="Arial" w:hAnsi="Arial" w:cs="Arial"/>
                <w:color w:val="000000"/>
                <w:sz w:val="22"/>
                <w:szCs w:val="22"/>
              </w:rPr>
              <w:lastRenderedPageBreak/>
              <w:t xml:space="preserve">I give clear directions and have explicit expectations, helping others to understand how their work operates in the wider context. </w:t>
            </w:r>
          </w:p>
          <w:p w14:paraId="3F446D42" w14:textId="77777777" w:rsidR="00070D41" w:rsidRPr="00F9706F" w:rsidRDefault="00070D41" w:rsidP="00070D41">
            <w:pPr>
              <w:pStyle w:val="Pa16"/>
              <w:numPr>
                <w:ilvl w:val="0"/>
                <w:numId w:val="18"/>
              </w:numPr>
              <w:spacing w:line="240" w:lineRule="auto"/>
              <w:rPr>
                <w:rFonts w:ascii="Arial" w:hAnsi="Arial" w:cs="Arial"/>
                <w:color w:val="000000"/>
                <w:sz w:val="22"/>
                <w:szCs w:val="22"/>
              </w:rPr>
            </w:pPr>
            <w:r w:rsidRPr="00F9706F">
              <w:rPr>
                <w:rFonts w:ascii="Arial" w:hAnsi="Arial" w:cs="Arial"/>
                <w:color w:val="000000"/>
                <w:sz w:val="22"/>
                <w:szCs w:val="22"/>
              </w:rPr>
              <w:t xml:space="preserve">I identify barriers that inhibit performance in my teams and take steps to resolve these thereby enabling others to perform. </w:t>
            </w:r>
          </w:p>
          <w:p w14:paraId="3F205671" w14:textId="77777777" w:rsidR="00070D41" w:rsidRPr="00F9706F" w:rsidRDefault="00070D41" w:rsidP="00070D41">
            <w:pPr>
              <w:pStyle w:val="Pa16"/>
              <w:numPr>
                <w:ilvl w:val="0"/>
                <w:numId w:val="18"/>
              </w:numPr>
              <w:spacing w:line="240" w:lineRule="auto"/>
              <w:rPr>
                <w:rFonts w:ascii="Arial" w:hAnsi="Arial" w:cs="Arial"/>
                <w:color w:val="000000"/>
                <w:sz w:val="22"/>
                <w:szCs w:val="22"/>
              </w:rPr>
            </w:pPr>
            <w:r w:rsidRPr="00F9706F">
              <w:rPr>
                <w:rFonts w:ascii="Arial" w:hAnsi="Arial" w:cs="Arial"/>
                <w:color w:val="000000"/>
                <w:sz w:val="22"/>
                <w:szCs w:val="22"/>
              </w:rPr>
              <w:t xml:space="preserve">I lead the public and/or my colleagues, where appropriate, during incidents or through the provision of advice and support. </w:t>
            </w:r>
          </w:p>
          <w:p w14:paraId="56A1023E" w14:textId="77777777" w:rsidR="00070D41" w:rsidRPr="00F9706F" w:rsidRDefault="00070D41" w:rsidP="00070D41">
            <w:pPr>
              <w:pStyle w:val="Pa16"/>
              <w:numPr>
                <w:ilvl w:val="0"/>
                <w:numId w:val="18"/>
              </w:numPr>
              <w:spacing w:line="240" w:lineRule="auto"/>
              <w:rPr>
                <w:rFonts w:ascii="Arial" w:hAnsi="Arial" w:cs="Arial"/>
                <w:color w:val="000000"/>
                <w:sz w:val="22"/>
                <w:szCs w:val="22"/>
              </w:rPr>
            </w:pPr>
            <w:r w:rsidRPr="00F9706F">
              <w:rPr>
                <w:rFonts w:ascii="Arial" w:hAnsi="Arial" w:cs="Arial"/>
                <w:color w:val="000000"/>
                <w:sz w:val="22"/>
                <w:szCs w:val="22"/>
              </w:rPr>
              <w:t xml:space="preserve">I ensure the efficient use of resources to create the most value and to deliver the right impact within my areas. </w:t>
            </w:r>
          </w:p>
          <w:p w14:paraId="79DFF284" w14:textId="77777777" w:rsidR="00070D41" w:rsidRPr="00F9706F" w:rsidRDefault="00070D41" w:rsidP="00070D41">
            <w:pPr>
              <w:pStyle w:val="Pa16"/>
              <w:numPr>
                <w:ilvl w:val="0"/>
                <w:numId w:val="18"/>
              </w:numPr>
              <w:spacing w:line="240" w:lineRule="auto"/>
              <w:rPr>
                <w:rFonts w:ascii="Arial" w:hAnsi="Arial" w:cs="Arial"/>
                <w:color w:val="000000"/>
                <w:sz w:val="22"/>
                <w:szCs w:val="22"/>
              </w:rPr>
            </w:pPr>
            <w:r w:rsidRPr="00F9706F">
              <w:rPr>
                <w:rFonts w:ascii="Arial" w:hAnsi="Arial" w:cs="Arial"/>
                <w:color w:val="000000"/>
                <w:sz w:val="22"/>
                <w:szCs w:val="22"/>
              </w:rPr>
              <w:t xml:space="preserve">I keep track of changes in the external environment, anticipating both the short- and long-term implications for the police service. </w:t>
            </w:r>
          </w:p>
          <w:p w14:paraId="1F67A4AC" w14:textId="77777777" w:rsidR="00070D41" w:rsidRPr="00F9706F" w:rsidRDefault="00070D41" w:rsidP="00070D41">
            <w:pPr>
              <w:pStyle w:val="ListParagraph"/>
              <w:numPr>
                <w:ilvl w:val="0"/>
                <w:numId w:val="18"/>
              </w:numPr>
              <w:rPr>
                <w:rFonts w:ascii="Arial" w:hAnsi="Arial" w:cs="Arial"/>
              </w:rPr>
            </w:pPr>
            <w:r w:rsidRPr="00F9706F">
              <w:rPr>
                <w:rFonts w:ascii="Arial" w:hAnsi="Arial" w:cs="Arial"/>
                <w:color w:val="000000"/>
              </w:rPr>
              <w:t xml:space="preserve">I motivate and inspire others to achieve their best. </w:t>
            </w:r>
            <w:r w:rsidRPr="00F9706F">
              <w:rPr>
                <w:rFonts w:ascii="Arial" w:hAnsi="Arial" w:cs="Arial"/>
              </w:rPr>
              <w:t>I support the efficient use of resources to create the most value and to deliver the right impact.</w:t>
            </w:r>
          </w:p>
          <w:p w14:paraId="6625118E" w14:textId="77777777" w:rsidR="00070D41" w:rsidRPr="00F9706F" w:rsidRDefault="00070D41" w:rsidP="00070D41">
            <w:pPr>
              <w:pStyle w:val="ListParagraph"/>
              <w:numPr>
                <w:ilvl w:val="0"/>
                <w:numId w:val="18"/>
              </w:numPr>
              <w:rPr>
                <w:rFonts w:ascii="Arial" w:hAnsi="Arial" w:cs="Arial"/>
              </w:rPr>
            </w:pPr>
            <w:r w:rsidRPr="00F9706F">
              <w:rPr>
                <w:rFonts w:ascii="Arial" w:hAnsi="Arial" w:cs="Arial"/>
              </w:rPr>
              <w:t>I keep up to date with changes in internal and external environments.</w:t>
            </w:r>
          </w:p>
          <w:p w14:paraId="371F61D5" w14:textId="77777777" w:rsidR="00070D41" w:rsidRPr="00F9706F" w:rsidRDefault="00070D41" w:rsidP="00070D41">
            <w:pPr>
              <w:pStyle w:val="ListParagraph"/>
              <w:numPr>
                <w:ilvl w:val="0"/>
                <w:numId w:val="18"/>
              </w:numPr>
              <w:rPr>
                <w:rFonts w:ascii="Arial" w:hAnsi="Arial" w:cs="Arial"/>
              </w:rPr>
            </w:pPr>
            <w:r w:rsidRPr="00F9706F">
              <w:rPr>
                <w:rFonts w:ascii="Arial" w:hAnsi="Arial" w:cs="Arial"/>
              </w:rPr>
              <w:t>I am a role model for the behaviours I expect to see in others and I act in the best interests of the public and the police service.</w:t>
            </w:r>
          </w:p>
          <w:p w14:paraId="49F8FBC6" w14:textId="77777777" w:rsidR="00070D41" w:rsidRPr="00F9706F" w:rsidRDefault="00070D41" w:rsidP="00070D41">
            <w:pPr>
              <w:rPr>
                <w:rFonts w:ascii="Arial" w:eastAsia="Times New Roman" w:hAnsi="Arial" w:cs="Arial"/>
                <w:b/>
                <w:lang w:eastAsia="en-GB"/>
              </w:rPr>
            </w:pPr>
          </w:p>
        </w:tc>
        <w:tc>
          <w:tcPr>
            <w:tcW w:w="1689" w:type="dxa"/>
          </w:tcPr>
          <w:p w14:paraId="6FDFBB23" w14:textId="77777777" w:rsidR="00070D41" w:rsidRPr="00F9706F" w:rsidRDefault="00070D41" w:rsidP="00070D41">
            <w:pPr>
              <w:jc w:val="center"/>
              <w:rPr>
                <w:rFonts w:ascii="Arial" w:hAnsi="Arial" w:cs="Arial"/>
              </w:rPr>
            </w:pPr>
          </w:p>
        </w:tc>
        <w:tc>
          <w:tcPr>
            <w:tcW w:w="3392" w:type="dxa"/>
          </w:tcPr>
          <w:p w14:paraId="751B103E" w14:textId="77777777" w:rsidR="00070D41" w:rsidRPr="00F9706F" w:rsidRDefault="00070D41" w:rsidP="00070D41">
            <w:pPr>
              <w:jc w:val="both"/>
              <w:rPr>
                <w:rFonts w:ascii="Arial" w:hAnsi="Arial" w:cs="Arial"/>
              </w:rPr>
            </w:pPr>
          </w:p>
        </w:tc>
      </w:tr>
      <w:tr w:rsidR="00070D41" w:rsidRPr="00F9706F" w14:paraId="29B5B430" w14:textId="77777777" w:rsidTr="00070D41">
        <w:tc>
          <w:tcPr>
            <w:tcW w:w="8867" w:type="dxa"/>
            <w:tcBorders>
              <w:top w:val="single" w:sz="4" w:space="0" w:color="auto"/>
              <w:left w:val="single" w:sz="4" w:space="0" w:color="auto"/>
              <w:bottom w:val="single" w:sz="4" w:space="0" w:color="auto"/>
              <w:right w:val="single" w:sz="4" w:space="0" w:color="auto"/>
            </w:tcBorders>
          </w:tcPr>
          <w:p w14:paraId="1D7E2CA2" w14:textId="77777777" w:rsidR="00070D41" w:rsidRPr="00F9706F" w:rsidRDefault="00070D41" w:rsidP="009F1B9B">
            <w:pPr>
              <w:numPr>
                <w:ilvl w:val="0"/>
                <w:numId w:val="2"/>
              </w:numPr>
              <w:rPr>
                <w:rFonts w:ascii="Arial" w:eastAsia="Times New Roman" w:hAnsi="Arial" w:cs="Arial"/>
                <w:b/>
                <w:lang w:eastAsia="en-GB"/>
              </w:rPr>
            </w:pPr>
            <w:r w:rsidRPr="00F9706F">
              <w:rPr>
                <w:rFonts w:ascii="Arial" w:eastAsia="Times New Roman" w:hAnsi="Arial" w:cs="Arial"/>
                <w:b/>
                <w:lang w:eastAsia="en-GB"/>
              </w:rPr>
              <w:t>We analyse critically</w:t>
            </w:r>
          </w:p>
        </w:tc>
        <w:tc>
          <w:tcPr>
            <w:tcW w:w="1689" w:type="dxa"/>
          </w:tcPr>
          <w:p w14:paraId="0C82F2A9" w14:textId="77777777" w:rsidR="00070D41" w:rsidRPr="00F9706F" w:rsidRDefault="00070D41" w:rsidP="00070D41">
            <w:pPr>
              <w:jc w:val="center"/>
              <w:rPr>
                <w:rFonts w:ascii="Arial" w:hAnsi="Arial" w:cs="Arial"/>
                <w:b/>
              </w:rPr>
            </w:pPr>
          </w:p>
        </w:tc>
        <w:tc>
          <w:tcPr>
            <w:tcW w:w="3392" w:type="dxa"/>
          </w:tcPr>
          <w:p w14:paraId="16A3EC87" w14:textId="77777777" w:rsidR="00070D41" w:rsidRPr="00F9706F" w:rsidRDefault="00070D41" w:rsidP="00070D41">
            <w:pPr>
              <w:jc w:val="both"/>
              <w:rPr>
                <w:rFonts w:ascii="Arial" w:hAnsi="Arial" w:cs="Arial"/>
                <w:b/>
              </w:rPr>
            </w:pPr>
            <w:r w:rsidRPr="00F9706F">
              <w:rPr>
                <w:rFonts w:ascii="Arial" w:hAnsi="Arial" w:cs="Arial"/>
                <w:b/>
              </w:rPr>
              <w:t>Interview</w:t>
            </w:r>
          </w:p>
        </w:tc>
      </w:tr>
      <w:tr w:rsidR="00070D41" w:rsidRPr="00F9706F" w14:paraId="052891B5" w14:textId="77777777" w:rsidTr="00070D41">
        <w:tc>
          <w:tcPr>
            <w:tcW w:w="8867" w:type="dxa"/>
            <w:tcBorders>
              <w:top w:val="single" w:sz="4" w:space="0" w:color="auto"/>
              <w:left w:val="single" w:sz="4" w:space="0" w:color="auto"/>
              <w:bottom w:val="single" w:sz="4" w:space="0" w:color="auto"/>
              <w:right w:val="single" w:sz="4" w:space="0" w:color="auto"/>
            </w:tcBorders>
          </w:tcPr>
          <w:p w14:paraId="3ACE514E" w14:textId="77777777" w:rsidR="00070D41" w:rsidRPr="00F9706F" w:rsidRDefault="00070D41" w:rsidP="00070D41">
            <w:pPr>
              <w:pStyle w:val="Pa16"/>
              <w:numPr>
                <w:ilvl w:val="0"/>
                <w:numId w:val="19"/>
              </w:numPr>
              <w:spacing w:line="240" w:lineRule="auto"/>
              <w:rPr>
                <w:rFonts w:ascii="Arial" w:hAnsi="Arial" w:cs="Arial"/>
                <w:color w:val="000000"/>
                <w:sz w:val="22"/>
                <w:szCs w:val="22"/>
              </w:rPr>
            </w:pPr>
            <w:r w:rsidRPr="00F9706F">
              <w:rPr>
                <w:rFonts w:ascii="Arial" w:hAnsi="Arial" w:cs="Arial"/>
                <w:color w:val="000000"/>
                <w:sz w:val="22"/>
                <w:szCs w:val="22"/>
              </w:rPr>
              <w:t xml:space="preserve">I ensure that the best available evidence from a wide range of sources is taken into account when making decisions. </w:t>
            </w:r>
          </w:p>
          <w:p w14:paraId="1811FC33" w14:textId="77777777" w:rsidR="00070D41" w:rsidRPr="00F9706F" w:rsidRDefault="00070D41" w:rsidP="00070D41">
            <w:pPr>
              <w:pStyle w:val="Pa16"/>
              <w:numPr>
                <w:ilvl w:val="0"/>
                <w:numId w:val="19"/>
              </w:numPr>
              <w:spacing w:line="240" w:lineRule="auto"/>
              <w:rPr>
                <w:rFonts w:ascii="Arial" w:hAnsi="Arial" w:cs="Arial"/>
                <w:color w:val="000000"/>
                <w:sz w:val="22"/>
                <w:szCs w:val="22"/>
              </w:rPr>
            </w:pPr>
            <w:r w:rsidRPr="00F9706F">
              <w:rPr>
                <w:rFonts w:ascii="Arial" w:hAnsi="Arial" w:cs="Arial"/>
                <w:color w:val="000000"/>
                <w:sz w:val="22"/>
                <w:szCs w:val="22"/>
              </w:rPr>
              <w:t xml:space="preserve">I think about different perspectives and motivations when reviewing information and how this may influence key points. </w:t>
            </w:r>
          </w:p>
          <w:p w14:paraId="0504E25C" w14:textId="77777777" w:rsidR="00070D41" w:rsidRPr="00F9706F" w:rsidRDefault="00070D41" w:rsidP="00070D41">
            <w:pPr>
              <w:pStyle w:val="Pa16"/>
              <w:numPr>
                <w:ilvl w:val="0"/>
                <w:numId w:val="19"/>
              </w:numPr>
              <w:spacing w:line="240" w:lineRule="auto"/>
              <w:rPr>
                <w:rFonts w:ascii="Arial" w:hAnsi="Arial" w:cs="Arial"/>
                <w:color w:val="000000"/>
                <w:sz w:val="22"/>
                <w:szCs w:val="22"/>
              </w:rPr>
            </w:pPr>
            <w:r w:rsidRPr="00F9706F">
              <w:rPr>
                <w:rFonts w:ascii="Arial" w:hAnsi="Arial" w:cs="Arial"/>
                <w:color w:val="000000"/>
                <w:sz w:val="22"/>
                <w:szCs w:val="22"/>
              </w:rPr>
              <w:t xml:space="preserve">I ask incisive questions to test out facts and assumptions, questioning and challenging the information provided when necessary. </w:t>
            </w:r>
          </w:p>
          <w:p w14:paraId="276C8EE2" w14:textId="77777777" w:rsidR="00070D41" w:rsidRPr="00F9706F" w:rsidRDefault="00070D41" w:rsidP="00070D41">
            <w:pPr>
              <w:pStyle w:val="Pa16"/>
              <w:numPr>
                <w:ilvl w:val="0"/>
                <w:numId w:val="19"/>
              </w:numPr>
              <w:spacing w:line="240" w:lineRule="auto"/>
              <w:rPr>
                <w:rFonts w:ascii="Arial" w:hAnsi="Arial" w:cs="Arial"/>
                <w:color w:val="000000"/>
                <w:sz w:val="22"/>
                <w:szCs w:val="22"/>
              </w:rPr>
            </w:pPr>
            <w:r w:rsidRPr="00F9706F">
              <w:rPr>
                <w:rFonts w:ascii="Arial" w:hAnsi="Arial" w:cs="Arial"/>
                <w:color w:val="000000"/>
                <w:sz w:val="22"/>
                <w:szCs w:val="22"/>
              </w:rPr>
              <w:t xml:space="preserve">I understand when to balance decisive action with due consideration. </w:t>
            </w:r>
          </w:p>
          <w:p w14:paraId="0AB23511" w14:textId="77777777" w:rsidR="00070D41" w:rsidRPr="00F9706F" w:rsidRDefault="00070D41" w:rsidP="00070D41">
            <w:pPr>
              <w:pStyle w:val="Pa16"/>
              <w:numPr>
                <w:ilvl w:val="0"/>
                <w:numId w:val="19"/>
              </w:numPr>
              <w:spacing w:line="240" w:lineRule="auto"/>
              <w:rPr>
                <w:rFonts w:ascii="Arial" w:hAnsi="Arial" w:cs="Arial"/>
                <w:color w:val="000000"/>
                <w:sz w:val="22"/>
                <w:szCs w:val="22"/>
              </w:rPr>
            </w:pPr>
            <w:r w:rsidRPr="00F9706F">
              <w:rPr>
                <w:rFonts w:ascii="Arial" w:hAnsi="Arial" w:cs="Arial"/>
                <w:color w:val="000000"/>
                <w:sz w:val="22"/>
                <w:szCs w:val="22"/>
              </w:rPr>
              <w:t xml:space="preserve">I recognise patterns, themes and connections between several and diverse sources of information and best available evidence. </w:t>
            </w:r>
          </w:p>
          <w:p w14:paraId="71AA9328" w14:textId="77777777" w:rsidR="00070D41" w:rsidRPr="00F9706F" w:rsidRDefault="00070D41" w:rsidP="00070D41">
            <w:pPr>
              <w:pStyle w:val="Pa16"/>
              <w:numPr>
                <w:ilvl w:val="0"/>
                <w:numId w:val="19"/>
              </w:numPr>
              <w:spacing w:line="240" w:lineRule="auto"/>
              <w:rPr>
                <w:rFonts w:ascii="Arial" w:hAnsi="Arial" w:cs="Arial"/>
                <w:color w:val="000000"/>
                <w:sz w:val="22"/>
                <w:szCs w:val="22"/>
              </w:rPr>
            </w:pPr>
            <w:r w:rsidRPr="00F9706F">
              <w:rPr>
                <w:rFonts w:ascii="Arial" w:hAnsi="Arial" w:cs="Arial"/>
                <w:color w:val="000000"/>
                <w:sz w:val="22"/>
                <w:szCs w:val="22"/>
              </w:rPr>
              <w:t xml:space="preserve">I identify when I need to take action on the basis of limited information and think about how to mitigate the risks in so doing. </w:t>
            </w:r>
          </w:p>
          <w:p w14:paraId="37DC5866" w14:textId="77777777" w:rsidR="00070D41" w:rsidRPr="00F9706F" w:rsidRDefault="00070D41" w:rsidP="00070D41">
            <w:pPr>
              <w:pStyle w:val="ListParagraph"/>
              <w:numPr>
                <w:ilvl w:val="0"/>
                <w:numId w:val="19"/>
              </w:numPr>
              <w:rPr>
                <w:rFonts w:ascii="Arial" w:hAnsi="Arial" w:cs="Arial"/>
              </w:rPr>
            </w:pPr>
            <w:r w:rsidRPr="00F9706F">
              <w:rPr>
                <w:rFonts w:ascii="Arial" w:hAnsi="Arial" w:cs="Arial"/>
                <w:color w:val="000000"/>
              </w:rPr>
              <w:t>I challenge others to ensure that decisions are made in alignment with our mission, values and the Code of Ethics.</w:t>
            </w:r>
          </w:p>
          <w:p w14:paraId="1B380611" w14:textId="77777777" w:rsidR="00070D41" w:rsidRPr="00F9706F" w:rsidRDefault="00070D41" w:rsidP="00070D41">
            <w:pPr>
              <w:tabs>
                <w:tab w:val="left" w:pos="720"/>
                <w:tab w:val="center" w:pos="4153"/>
                <w:tab w:val="right" w:pos="8306"/>
              </w:tabs>
              <w:rPr>
                <w:rFonts w:ascii="Arial" w:eastAsia="Times New Roman" w:hAnsi="Arial" w:cs="Arial"/>
                <w:lang w:eastAsia="en-GB"/>
              </w:rPr>
            </w:pPr>
          </w:p>
        </w:tc>
        <w:tc>
          <w:tcPr>
            <w:tcW w:w="1689" w:type="dxa"/>
          </w:tcPr>
          <w:p w14:paraId="4F4D78D1" w14:textId="77777777" w:rsidR="00070D41" w:rsidRPr="00F9706F" w:rsidRDefault="00070D41" w:rsidP="00070D41">
            <w:pPr>
              <w:jc w:val="center"/>
              <w:rPr>
                <w:rFonts w:ascii="Arial" w:hAnsi="Arial" w:cs="Arial"/>
              </w:rPr>
            </w:pPr>
          </w:p>
        </w:tc>
        <w:tc>
          <w:tcPr>
            <w:tcW w:w="3392" w:type="dxa"/>
          </w:tcPr>
          <w:p w14:paraId="6A20BE11" w14:textId="77777777" w:rsidR="00070D41" w:rsidRPr="00F9706F" w:rsidRDefault="00070D41" w:rsidP="00070D41">
            <w:pPr>
              <w:jc w:val="both"/>
              <w:rPr>
                <w:rFonts w:ascii="Arial" w:hAnsi="Arial" w:cs="Arial"/>
              </w:rPr>
            </w:pPr>
          </w:p>
        </w:tc>
      </w:tr>
      <w:tr w:rsidR="00070D41" w:rsidRPr="00F9706F" w14:paraId="02515013" w14:textId="77777777" w:rsidTr="00070D41">
        <w:tc>
          <w:tcPr>
            <w:tcW w:w="8867" w:type="dxa"/>
            <w:tcBorders>
              <w:top w:val="single" w:sz="4" w:space="0" w:color="auto"/>
              <w:left w:val="single" w:sz="4" w:space="0" w:color="auto"/>
              <w:bottom w:val="single" w:sz="4" w:space="0" w:color="auto"/>
              <w:right w:val="single" w:sz="4" w:space="0" w:color="auto"/>
            </w:tcBorders>
          </w:tcPr>
          <w:p w14:paraId="006A8614" w14:textId="77777777" w:rsidR="00070D41" w:rsidRPr="00F9706F" w:rsidRDefault="00070D41" w:rsidP="009F1B9B">
            <w:pPr>
              <w:pStyle w:val="ListParagraph"/>
              <w:numPr>
                <w:ilvl w:val="0"/>
                <w:numId w:val="2"/>
              </w:numPr>
              <w:tabs>
                <w:tab w:val="left" w:pos="720"/>
                <w:tab w:val="center" w:pos="4153"/>
                <w:tab w:val="right" w:pos="8306"/>
              </w:tabs>
              <w:rPr>
                <w:rFonts w:ascii="Arial" w:hAnsi="Arial" w:cs="Arial"/>
                <w:bCs/>
              </w:rPr>
            </w:pPr>
            <w:r w:rsidRPr="00F9706F">
              <w:rPr>
                <w:rFonts w:ascii="Arial" w:eastAsia="Times New Roman" w:hAnsi="Arial" w:cs="Arial"/>
                <w:b/>
                <w:lang w:eastAsia="en-GB"/>
              </w:rPr>
              <w:lastRenderedPageBreak/>
              <w:t xml:space="preserve"> We are innovative and open-minded </w:t>
            </w:r>
          </w:p>
        </w:tc>
        <w:tc>
          <w:tcPr>
            <w:tcW w:w="1689" w:type="dxa"/>
          </w:tcPr>
          <w:p w14:paraId="11A65F05" w14:textId="77777777" w:rsidR="00070D41" w:rsidRPr="00F9706F" w:rsidRDefault="00070D41" w:rsidP="00070D41">
            <w:pPr>
              <w:jc w:val="center"/>
              <w:rPr>
                <w:rFonts w:ascii="Arial" w:hAnsi="Arial" w:cs="Arial"/>
                <w:b/>
              </w:rPr>
            </w:pPr>
          </w:p>
        </w:tc>
        <w:tc>
          <w:tcPr>
            <w:tcW w:w="3392" w:type="dxa"/>
          </w:tcPr>
          <w:p w14:paraId="36980DAC" w14:textId="77777777" w:rsidR="00070D41" w:rsidRPr="00F9706F" w:rsidRDefault="00070D41" w:rsidP="00070D41">
            <w:pPr>
              <w:jc w:val="both"/>
              <w:rPr>
                <w:rFonts w:ascii="Arial" w:hAnsi="Arial" w:cs="Arial"/>
                <w:b/>
              </w:rPr>
            </w:pPr>
            <w:r w:rsidRPr="00F9706F">
              <w:rPr>
                <w:rFonts w:ascii="Arial" w:hAnsi="Arial" w:cs="Arial"/>
                <w:b/>
              </w:rPr>
              <w:t>Interview</w:t>
            </w:r>
          </w:p>
        </w:tc>
      </w:tr>
      <w:tr w:rsidR="00070D41" w:rsidRPr="00F9706F" w14:paraId="23532C67" w14:textId="77777777" w:rsidTr="00070D41">
        <w:tc>
          <w:tcPr>
            <w:tcW w:w="8867" w:type="dxa"/>
            <w:tcBorders>
              <w:top w:val="single" w:sz="4" w:space="0" w:color="auto"/>
              <w:left w:val="single" w:sz="4" w:space="0" w:color="auto"/>
              <w:bottom w:val="single" w:sz="4" w:space="0" w:color="auto"/>
              <w:right w:val="single" w:sz="4" w:space="0" w:color="auto"/>
            </w:tcBorders>
          </w:tcPr>
          <w:p w14:paraId="047996C3" w14:textId="77777777" w:rsidR="00070D41" w:rsidRPr="00F9706F" w:rsidRDefault="00070D41" w:rsidP="00070D41">
            <w:pPr>
              <w:pStyle w:val="ListParagraph"/>
              <w:numPr>
                <w:ilvl w:val="0"/>
                <w:numId w:val="20"/>
              </w:numPr>
              <w:autoSpaceDE w:val="0"/>
              <w:autoSpaceDN w:val="0"/>
              <w:adjustRightInd w:val="0"/>
              <w:rPr>
                <w:rFonts w:ascii="Arial" w:hAnsi="Arial" w:cs="Arial"/>
                <w:color w:val="000000"/>
              </w:rPr>
            </w:pPr>
            <w:r w:rsidRPr="00F9706F">
              <w:rPr>
                <w:rFonts w:ascii="Arial" w:hAnsi="Arial" w:cs="Arial"/>
                <w:color w:val="000000"/>
              </w:rPr>
              <w:t xml:space="preserve">I explore a number of different sources of information and use a variety of tools when faced with a problem and look for good practice that is not always from policing. </w:t>
            </w:r>
          </w:p>
          <w:p w14:paraId="4799709D" w14:textId="77777777" w:rsidR="00070D41" w:rsidRPr="00F9706F" w:rsidRDefault="00070D41" w:rsidP="00070D41">
            <w:pPr>
              <w:pStyle w:val="ListParagraph"/>
              <w:numPr>
                <w:ilvl w:val="0"/>
                <w:numId w:val="20"/>
              </w:numPr>
              <w:autoSpaceDE w:val="0"/>
              <w:autoSpaceDN w:val="0"/>
              <w:adjustRightInd w:val="0"/>
              <w:rPr>
                <w:rFonts w:ascii="Arial" w:hAnsi="Arial" w:cs="Arial"/>
                <w:color w:val="000000"/>
              </w:rPr>
            </w:pPr>
            <w:r w:rsidRPr="00F9706F">
              <w:rPr>
                <w:rFonts w:ascii="Arial" w:hAnsi="Arial" w:cs="Arial"/>
                <w:color w:val="000000"/>
              </w:rPr>
              <w:t xml:space="preserve">I am able to spot opportunities or threats which may influence how I go about my job in the future by using knowledge of trends, new thinking about policing and changing demographics in the population. </w:t>
            </w:r>
          </w:p>
          <w:p w14:paraId="6482033A" w14:textId="77777777" w:rsidR="00070D41" w:rsidRPr="00F9706F" w:rsidRDefault="00070D41" w:rsidP="00070D41">
            <w:pPr>
              <w:pStyle w:val="ListParagraph"/>
              <w:numPr>
                <w:ilvl w:val="0"/>
                <w:numId w:val="20"/>
              </w:numPr>
              <w:autoSpaceDE w:val="0"/>
              <w:autoSpaceDN w:val="0"/>
              <w:adjustRightInd w:val="0"/>
              <w:rPr>
                <w:rFonts w:ascii="Arial" w:hAnsi="Arial" w:cs="Arial"/>
                <w:color w:val="000000"/>
              </w:rPr>
            </w:pPr>
            <w:r w:rsidRPr="00F9706F">
              <w:rPr>
                <w:rFonts w:ascii="Arial" w:hAnsi="Arial" w:cs="Arial"/>
                <w:color w:val="000000"/>
              </w:rPr>
              <w:t xml:space="preserve">I am flexible in my approach, changing my plans to make sure that I have the best impact. </w:t>
            </w:r>
          </w:p>
          <w:p w14:paraId="6AC2AE92" w14:textId="77777777" w:rsidR="00070D41" w:rsidRPr="00F9706F" w:rsidRDefault="00070D41" w:rsidP="00070D41">
            <w:pPr>
              <w:pStyle w:val="ListParagraph"/>
              <w:numPr>
                <w:ilvl w:val="0"/>
                <w:numId w:val="20"/>
              </w:numPr>
              <w:autoSpaceDE w:val="0"/>
              <w:autoSpaceDN w:val="0"/>
              <w:adjustRightInd w:val="0"/>
              <w:rPr>
                <w:rFonts w:ascii="Arial" w:hAnsi="Arial" w:cs="Arial"/>
                <w:color w:val="000000"/>
              </w:rPr>
            </w:pPr>
            <w:r w:rsidRPr="00F9706F">
              <w:rPr>
                <w:rFonts w:ascii="Arial" w:hAnsi="Arial" w:cs="Arial"/>
                <w:color w:val="000000"/>
              </w:rPr>
              <w:t xml:space="preserve">I encourage others to be creative and take appropriate risks. </w:t>
            </w:r>
          </w:p>
          <w:p w14:paraId="49B00376" w14:textId="77777777" w:rsidR="00070D41" w:rsidRPr="00F9706F" w:rsidRDefault="00070D41" w:rsidP="00070D41">
            <w:pPr>
              <w:pStyle w:val="ListParagraph"/>
              <w:numPr>
                <w:ilvl w:val="0"/>
                <w:numId w:val="20"/>
              </w:numPr>
              <w:rPr>
                <w:rFonts w:ascii="Arial" w:hAnsi="Arial" w:cs="Arial"/>
                <w:color w:val="000000"/>
              </w:rPr>
            </w:pPr>
            <w:r w:rsidRPr="00F9706F">
              <w:rPr>
                <w:rFonts w:ascii="Arial" w:hAnsi="Arial" w:cs="Arial"/>
                <w:color w:val="000000"/>
              </w:rPr>
              <w:t>I share my explorations and understanding of the wider internal and external environment.</w:t>
            </w:r>
          </w:p>
          <w:p w14:paraId="00819957" w14:textId="77777777" w:rsidR="00070D41" w:rsidRPr="00F9706F" w:rsidRDefault="00070D41" w:rsidP="00070D41">
            <w:pPr>
              <w:tabs>
                <w:tab w:val="left" w:pos="720"/>
                <w:tab w:val="center" w:pos="4153"/>
                <w:tab w:val="right" w:pos="8306"/>
              </w:tabs>
              <w:rPr>
                <w:rFonts w:ascii="Arial" w:hAnsi="Arial" w:cs="Arial"/>
                <w:bCs/>
              </w:rPr>
            </w:pPr>
          </w:p>
        </w:tc>
        <w:tc>
          <w:tcPr>
            <w:tcW w:w="1689" w:type="dxa"/>
          </w:tcPr>
          <w:p w14:paraId="06E45F6C" w14:textId="77777777" w:rsidR="00070D41" w:rsidRPr="00F9706F" w:rsidRDefault="00070D41" w:rsidP="00070D41">
            <w:pPr>
              <w:jc w:val="center"/>
              <w:rPr>
                <w:rFonts w:ascii="Arial" w:hAnsi="Arial" w:cs="Arial"/>
              </w:rPr>
            </w:pPr>
          </w:p>
        </w:tc>
        <w:tc>
          <w:tcPr>
            <w:tcW w:w="3392" w:type="dxa"/>
          </w:tcPr>
          <w:p w14:paraId="022D6A49" w14:textId="77777777" w:rsidR="00070D41" w:rsidRPr="00F9706F" w:rsidRDefault="00070D41" w:rsidP="00070D41">
            <w:pPr>
              <w:jc w:val="both"/>
              <w:rPr>
                <w:rFonts w:ascii="Arial" w:hAnsi="Arial" w:cs="Arial"/>
              </w:rPr>
            </w:pPr>
          </w:p>
        </w:tc>
      </w:tr>
    </w:tbl>
    <w:p w14:paraId="48DB3E41" w14:textId="77777777" w:rsidR="00D05B5A" w:rsidRPr="00F9706F" w:rsidRDefault="00D62A6A" w:rsidP="00B03074">
      <w:pPr>
        <w:jc w:val="both"/>
        <w:rPr>
          <w:rFonts w:ascii="Arial" w:hAnsi="Arial" w:cs="Arial"/>
        </w:rPr>
      </w:pPr>
    </w:p>
    <w:p w14:paraId="1DF019BF" w14:textId="77777777" w:rsidR="00B03074" w:rsidRDefault="00B03074" w:rsidP="00B03074">
      <w:pPr>
        <w:jc w:val="both"/>
        <w:rPr>
          <w:rFonts w:ascii="Arial" w:hAnsi="Arial" w:cs="Arial"/>
        </w:rPr>
      </w:pPr>
    </w:p>
    <w:p w14:paraId="1F18732E" w14:textId="77777777" w:rsidR="00F9706F" w:rsidRPr="00F9706F" w:rsidRDefault="00F9706F" w:rsidP="00B03074">
      <w:pPr>
        <w:jc w:val="both"/>
        <w:rPr>
          <w:rFonts w:ascii="Arial" w:hAnsi="Arial" w:cs="Arial"/>
        </w:rPr>
      </w:pPr>
    </w:p>
    <w:p w14:paraId="0807676F" w14:textId="77777777" w:rsidR="00B03074" w:rsidRPr="00F9706F" w:rsidRDefault="00B03074" w:rsidP="00B03074">
      <w:pPr>
        <w:jc w:val="both"/>
        <w:rPr>
          <w:rFonts w:ascii="Arial" w:eastAsia="Calibri" w:hAnsi="Arial" w:cs="Arial"/>
        </w:rPr>
      </w:pPr>
      <w:r w:rsidRPr="00F9706F">
        <w:rPr>
          <w:rFonts w:ascii="Arial" w:eastAsia="Calibri" w:hAnsi="Arial" w:cs="Arial"/>
        </w:rPr>
        <w:t>Signed: ____________________________________________________(Applicant – upon offer of appointment)</w:t>
      </w:r>
    </w:p>
    <w:p w14:paraId="1F17B7E3" w14:textId="77777777" w:rsidR="00B03074" w:rsidRPr="00F9706F" w:rsidRDefault="00B03074" w:rsidP="00B03074">
      <w:pPr>
        <w:jc w:val="both"/>
        <w:rPr>
          <w:rFonts w:ascii="Arial" w:eastAsia="Calibri" w:hAnsi="Arial" w:cs="Arial"/>
        </w:rPr>
      </w:pPr>
    </w:p>
    <w:p w14:paraId="6BF63988" w14:textId="77777777" w:rsidR="00B03074" w:rsidRPr="00F9706F" w:rsidRDefault="00B03074" w:rsidP="00B03074">
      <w:pPr>
        <w:jc w:val="both"/>
        <w:rPr>
          <w:rFonts w:ascii="Arial" w:eastAsia="Calibri" w:hAnsi="Arial" w:cs="Arial"/>
        </w:rPr>
      </w:pPr>
      <w:r w:rsidRPr="00F9706F">
        <w:rPr>
          <w:rFonts w:ascii="Arial" w:eastAsia="Calibri" w:hAnsi="Arial" w:cs="Arial"/>
        </w:rPr>
        <w:t>Dated: ____________________________________________________</w:t>
      </w:r>
    </w:p>
    <w:p w14:paraId="600A0DD7" w14:textId="77777777" w:rsidR="00B03074" w:rsidRPr="00F9706F" w:rsidRDefault="00B03074" w:rsidP="00B03074">
      <w:pPr>
        <w:jc w:val="both"/>
        <w:rPr>
          <w:rFonts w:ascii="Arial" w:hAnsi="Arial" w:cs="Arial"/>
        </w:rPr>
      </w:pPr>
    </w:p>
    <w:sectPr w:rsidR="00B03074" w:rsidRPr="00F9706F" w:rsidSect="00734D8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83484" w14:textId="77777777" w:rsidR="003F63AA" w:rsidRDefault="003F63AA" w:rsidP="00F9706F">
      <w:pPr>
        <w:spacing w:after="0" w:line="240" w:lineRule="auto"/>
      </w:pPr>
      <w:r>
        <w:separator/>
      </w:r>
    </w:p>
  </w:endnote>
  <w:endnote w:type="continuationSeparator" w:id="0">
    <w:p w14:paraId="04DA98C5" w14:textId="77777777" w:rsidR="003F63AA" w:rsidRDefault="003F63AA" w:rsidP="00F9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Zapf Dingbats ITC">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E4C28" w14:textId="77777777" w:rsidR="003F63AA" w:rsidRDefault="003F63AA" w:rsidP="00F9706F">
      <w:pPr>
        <w:spacing w:after="0" w:line="240" w:lineRule="auto"/>
      </w:pPr>
      <w:r>
        <w:separator/>
      </w:r>
    </w:p>
  </w:footnote>
  <w:footnote w:type="continuationSeparator" w:id="0">
    <w:p w14:paraId="5FC7DE27" w14:textId="77777777" w:rsidR="003F63AA" w:rsidRDefault="003F63AA" w:rsidP="00F97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5B2"/>
    <w:multiLevelType w:val="hybridMultilevel"/>
    <w:tmpl w:val="1A708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F76587"/>
    <w:multiLevelType w:val="hybridMultilevel"/>
    <w:tmpl w:val="649087A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B46B85"/>
    <w:multiLevelType w:val="hybridMultilevel"/>
    <w:tmpl w:val="271CCE6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9C4F47"/>
    <w:multiLevelType w:val="hybridMultilevel"/>
    <w:tmpl w:val="4D7E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05238"/>
    <w:multiLevelType w:val="hybridMultilevel"/>
    <w:tmpl w:val="DB888E3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D32B1"/>
    <w:multiLevelType w:val="hybridMultilevel"/>
    <w:tmpl w:val="B962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515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43660B"/>
    <w:multiLevelType w:val="hybridMultilevel"/>
    <w:tmpl w:val="FBF4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62A8E"/>
    <w:multiLevelType w:val="hybridMultilevel"/>
    <w:tmpl w:val="16923B66"/>
    <w:lvl w:ilvl="0" w:tplc="8A8C844E">
      <w:start w:val="1"/>
      <w:numFmt w:val="lowerLetter"/>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BF272A"/>
    <w:multiLevelType w:val="hybridMultilevel"/>
    <w:tmpl w:val="1C8C70B4"/>
    <w:lvl w:ilvl="0" w:tplc="44968F8A">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004DD5"/>
    <w:multiLevelType w:val="multilevel"/>
    <w:tmpl w:val="30300900"/>
    <w:lvl w:ilvl="0">
      <w:start w:val="1"/>
      <w:numFmt w:val="decimal"/>
      <w:lvlText w:val="%1."/>
      <w:lvlJc w:val="left"/>
      <w:pPr>
        <w:tabs>
          <w:tab w:val="num" w:pos="390"/>
        </w:tabs>
        <w:ind w:left="390" w:hanging="39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1D1203CF"/>
    <w:multiLevelType w:val="hybridMultilevel"/>
    <w:tmpl w:val="827896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1547B6"/>
    <w:multiLevelType w:val="hybridMultilevel"/>
    <w:tmpl w:val="8AA8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3699D"/>
    <w:multiLevelType w:val="hybridMultilevel"/>
    <w:tmpl w:val="F970F8E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AD4448"/>
    <w:multiLevelType w:val="hybridMultilevel"/>
    <w:tmpl w:val="C27A544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9136B18"/>
    <w:multiLevelType w:val="hybridMultilevel"/>
    <w:tmpl w:val="797E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D4475"/>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36D36ADF"/>
    <w:multiLevelType w:val="hybridMultilevel"/>
    <w:tmpl w:val="7A4AE3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C7E6E8F"/>
    <w:multiLevelType w:val="hybridMultilevel"/>
    <w:tmpl w:val="873C9050"/>
    <w:lvl w:ilvl="0" w:tplc="A02426F2">
      <w:start w:val="1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F3154E4"/>
    <w:multiLevelType w:val="hybridMultilevel"/>
    <w:tmpl w:val="DC788A5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FF78DB"/>
    <w:multiLevelType w:val="hybridMultilevel"/>
    <w:tmpl w:val="FF7E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C77BBC"/>
    <w:multiLevelType w:val="hybridMultilevel"/>
    <w:tmpl w:val="4422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A1E06"/>
    <w:multiLevelType w:val="hybridMultilevel"/>
    <w:tmpl w:val="665A278A"/>
    <w:lvl w:ilvl="0" w:tplc="D0247516">
      <w:start w:val="19"/>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A41DAA"/>
    <w:multiLevelType w:val="hybridMultilevel"/>
    <w:tmpl w:val="8550F388"/>
    <w:lvl w:ilvl="0" w:tplc="F290129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F1D75FA"/>
    <w:multiLevelType w:val="hybridMultilevel"/>
    <w:tmpl w:val="96FE0102"/>
    <w:lvl w:ilvl="0" w:tplc="C36472D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93F2889"/>
    <w:multiLevelType w:val="hybridMultilevel"/>
    <w:tmpl w:val="26B65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AD19E1"/>
    <w:multiLevelType w:val="hybridMultilevel"/>
    <w:tmpl w:val="1122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678523"/>
    <w:multiLevelType w:val="hybridMultilevel"/>
    <w:tmpl w:val="E429F7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10"/>
  </w:num>
  <w:num w:numId="3">
    <w:abstractNumId w:val="11"/>
  </w:num>
  <w:num w:numId="4">
    <w:abstractNumId w:val="24"/>
  </w:num>
  <w:num w:numId="5">
    <w:abstractNumId w:val="17"/>
  </w:num>
  <w:num w:numId="6">
    <w:abstractNumId w:val="14"/>
  </w:num>
  <w:num w:numId="7">
    <w:abstractNumId w:val="8"/>
  </w:num>
  <w:num w:numId="8">
    <w:abstractNumId w:val="13"/>
  </w:num>
  <w:num w:numId="9">
    <w:abstractNumId w:val="1"/>
  </w:num>
  <w:num w:numId="10">
    <w:abstractNumId w:val="19"/>
  </w:num>
  <w:num w:numId="11">
    <w:abstractNumId w:val="2"/>
  </w:num>
  <w:num w:numId="12">
    <w:abstractNumId w:val="4"/>
  </w:num>
  <w:num w:numId="13">
    <w:abstractNumId w:val="23"/>
  </w:num>
  <w:num w:numId="14">
    <w:abstractNumId w:val="20"/>
  </w:num>
  <w:num w:numId="15">
    <w:abstractNumId w:val="5"/>
  </w:num>
  <w:num w:numId="16">
    <w:abstractNumId w:val="7"/>
  </w:num>
  <w:num w:numId="17">
    <w:abstractNumId w:val="26"/>
  </w:num>
  <w:num w:numId="18">
    <w:abstractNumId w:val="21"/>
  </w:num>
  <w:num w:numId="19">
    <w:abstractNumId w:val="12"/>
  </w:num>
  <w:num w:numId="20">
    <w:abstractNumId w:val="3"/>
  </w:num>
  <w:num w:numId="21">
    <w:abstractNumId w:val="6"/>
  </w:num>
  <w:num w:numId="22">
    <w:abstractNumId w:val="16"/>
  </w:num>
  <w:num w:numId="23">
    <w:abstractNumId w:val="25"/>
  </w:num>
  <w:num w:numId="24">
    <w:abstractNumId w:val="18"/>
  </w:num>
  <w:num w:numId="25">
    <w:abstractNumId w:val="22"/>
  </w:num>
  <w:num w:numId="26">
    <w:abstractNumId w:val="9"/>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8B"/>
    <w:rsid w:val="00070D41"/>
    <w:rsid w:val="000C2011"/>
    <w:rsid w:val="0017354D"/>
    <w:rsid w:val="00180ED8"/>
    <w:rsid w:val="002168B6"/>
    <w:rsid w:val="00280E80"/>
    <w:rsid w:val="002E1E5D"/>
    <w:rsid w:val="00315046"/>
    <w:rsid w:val="00370FB3"/>
    <w:rsid w:val="00383DE0"/>
    <w:rsid w:val="003961E0"/>
    <w:rsid w:val="003F63AA"/>
    <w:rsid w:val="0043133F"/>
    <w:rsid w:val="004800CE"/>
    <w:rsid w:val="00532E7A"/>
    <w:rsid w:val="005A1DDA"/>
    <w:rsid w:val="005F73FF"/>
    <w:rsid w:val="00614DD4"/>
    <w:rsid w:val="00671F62"/>
    <w:rsid w:val="006C5E6D"/>
    <w:rsid w:val="00731309"/>
    <w:rsid w:val="00734D8B"/>
    <w:rsid w:val="0074145C"/>
    <w:rsid w:val="007803A3"/>
    <w:rsid w:val="0078483F"/>
    <w:rsid w:val="00785127"/>
    <w:rsid w:val="008028D0"/>
    <w:rsid w:val="00825DE2"/>
    <w:rsid w:val="009A19EE"/>
    <w:rsid w:val="009F1B9B"/>
    <w:rsid w:val="00A31B8D"/>
    <w:rsid w:val="00AB3B89"/>
    <w:rsid w:val="00AE5AFC"/>
    <w:rsid w:val="00B03074"/>
    <w:rsid w:val="00B937BD"/>
    <w:rsid w:val="00B96589"/>
    <w:rsid w:val="00B97884"/>
    <w:rsid w:val="00BB03F5"/>
    <w:rsid w:val="00BB3198"/>
    <w:rsid w:val="00BD7035"/>
    <w:rsid w:val="00BF5E3B"/>
    <w:rsid w:val="00D00625"/>
    <w:rsid w:val="00D17C36"/>
    <w:rsid w:val="00D3615D"/>
    <w:rsid w:val="00D62A6A"/>
    <w:rsid w:val="00DC0802"/>
    <w:rsid w:val="00E80E1A"/>
    <w:rsid w:val="00F9706F"/>
    <w:rsid w:val="00FC0FCC"/>
    <w:rsid w:val="00FD1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9C985"/>
  <w15:docId w15:val="{427186F0-0151-406E-86F6-026A7547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D8B"/>
    <w:pPr>
      <w:ind w:left="720"/>
      <w:contextualSpacing/>
    </w:pPr>
  </w:style>
  <w:style w:type="table" w:styleId="TableGrid">
    <w:name w:val="Table Grid"/>
    <w:basedOn w:val="TableNormal"/>
    <w:uiPriority w:val="59"/>
    <w:rsid w:val="0073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4D"/>
    <w:rPr>
      <w:rFonts w:ascii="Tahoma" w:hAnsi="Tahoma" w:cs="Tahoma"/>
      <w:sz w:val="16"/>
      <w:szCs w:val="16"/>
    </w:rPr>
  </w:style>
  <w:style w:type="paragraph" w:customStyle="1" w:styleId="Pa16">
    <w:name w:val="Pa16"/>
    <w:basedOn w:val="Normal"/>
    <w:next w:val="Normal"/>
    <w:uiPriority w:val="99"/>
    <w:rsid w:val="00F9706F"/>
    <w:pPr>
      <w:autoSpaceDE w:val="0"/>
      <w:autoSpaceDN w:val="0"/>
      <w:adjustRightInd w:val="0"/>
      <w:spacing w:after="0" w:line="221" w:lineRule="atLeast"/>
    </w:pPr>
    <w:rPr>
      <w:rFonts w:ascii="Zapf Dingbats ITC" w:eastAsia="Zapf Dingbats ITC" w:hAnsi="Calibri" w:cs="Times New Roman"/>
      <w:sz w:val="24"/>
      <w:szCs w:val="24"/>
    </w:rPr>
  </w:style>
  <w:style w:type="paragraph" w:styleId="Header">
    <w:name w:val="header"/>
    <w:basedOn w:val="Normal"/>
    <w:link w:val="HeaderChar"/>
    <w:uiPriority w:val="99"/>
    <w:unhideWhenUsed/>
    <w:rsid w:val="00F97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06F"/>
  </w:style>
  <w:style w:type="paragraph" w:styleId="Footer">
    <w:name w:val="footer"/>
    <w:basedOn w:val="Normal"/>
    <w:link w:val="FooterChar"/>
    <w:uiPriority w:val="99"/>
    <w:unhideWhenUsed/>
    <w:rsid w:val="00F97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06F"/>
  </w:style>
  <w:style w:type="character" w:styleId="CommentReference">
    <w:name w:val="annotation reference"/>
    <w:basedOn w:val="DefaultParagraphFont"/>
    <w:uiPriority w:val="99"/>
    <w:semiHidden/>
    <w:unhideWhenUsed/>
    <w:rsid w:val="00BD7035"/>
    <w:rPr>
      <w:sz w:val="16"/>
      <w:szCs w:val="16"/>
    </w:rPr>
  </w:style>
  <w:style w:type="paragraph" w:styleId="CommentText">
    <w:name w:val="annotation text"/>
    <w:basedOn w:val="Normal"/>
    <w:link w:val="CommentTextChar"/>
    <w:uiPriority w:val="99"/>
    <w:semiHidden/>
    <w:unhideWhenUsed/>
    <w:rsid w:val="00BD7035"/>
    <w:pPr>
      <w:spacing w:line="240" w:lineRule="auto"/>
    </w:pPr>
    <w:rPr>
      <w:sz w:val="20"/>
      <w:szCs w:val="20"/>
    </w:rPr>
  </w:style>
  <w:style w:type="character" w:customStyle="1" w:styleId="CommentTextChar">
    <w:name w:val="Comment Text Char"/>
    <w:basedOn w:val="DefaultParagraphFont"/>
    <w:link w:val="CommentText"/>
    <w:uiPriority w:val="99"/>
    <w:semiHidden/>
    <w:rsid w:val="00BD7035"/>
    <w:rPr>
      <w:sz w:val="20"/>
      <w:szCs w:val="20"/>
    </w:rPr>
  </w:style>
  <w:style w:type="paragraph" w:styleId="CommentSubject">
    <w:name w:val="annotation subject"/>
    <w:basedOn w:val="CommentText"/>
    <w:next w:val="CommentText"/>
    <w:link w:val="CommentSubjectChar"/>
    <w:uiPriority w:val="99"/>
    <w:semiHidden/>
    <w:unhideWhenUsed/>
    <w:rsid w:val="00BD7035"/>
    <w:rPr>
      <w:b/>
      <w:bCs/>
    </w:rPr>
  </w:style>
  <w:style w:type="character" w:customStyle="1" w:styleId="CommentSubjectChar">
    <w:name w:val="Comment Subject Char"/>
    <w:basedOn w:val="CommentTextChar"/>
    <w:link w:val="CommentSubject"/>
    <w:uiPriority w:val="99"/>
    <w:semiHidden/>
    <w:rsid w:val="00BD70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E4E0BB-BAB3-414B-84B2-C235FC48149F}" type="doc">
      <dgm:prSet loTypeId="urn:microsoft.com/office/officeart/2005/8/layout/orgChart1" loCatId="hierarchy" qsTypeId="urn:microsoft.com/office/officeart/2005/8/quickstyle/simple1" qsCatId="simple" csTypeId="urn:microsoft.com/office/officeart/2005/8/colors/accent1_2" csCatId="accent1" phldr="1"/>
      <dgm:spPr/>
    </dgm:pt>
    <dgm:pt modelId="{A5FBFE7C-9C59-46AD-9655-DD1B64853B81}">
      <dgm:prSet/>
      <dgm:spPr>
        <a:solidFill>
          <a:schemeClr val="tx2">
            <a:lumMod val="20000"/>
            <a:lumOff val="80000"/>
          </a:schemeClr>
        </a:solidFill>
        <a:ln>
          <a:solidFill>
            <a:schemeClr val="tx1"/>
          </a:solidFill>
        </a:ln>
      </dgm:spPr>
      <dgm:t>
        <a:bodyPr/>
        <a:lstStyle/>
        <a:p>
          <a:pPr marR="0" algn="ctr" rtl="0"/>
          <a:r>
            <a:rPr lang="en-GB" smtClean="0">
              <a:solidFill>
                <a:sysClr val="windowText" lastClr="000000"/>
              </a:solidFill>
            </a:rPr>
            <a:t>Health &amp; Safety Adviser</a:t>
          </a:r>
        </a:p>
      </dgm:t>
    </dgm:pt>
    <dgm:pt modelId="{397CC20B-150B-4470-91AC-CC601C2DC4DD}" type="parTrans" cxnId="{2B115844-0EED-43D2-AC31-155BE8B2DCCB}">
      <dgm:prSet/>
      <dgm:spPr/>
      <dgm:t>
        <a:bodyPr/>
        <a:lstStyle/>
        <a:p>
          <a:endParaRPr lang="en-GB"/>
        </a:p>
      </dgm:t>
    </dgm:pt>
    <dgm:pt modelId="{22001DC9-E848-4CEE-A61B-8179A2759976}" type="sibTrans" cxnId="{2B115844-0EED-43D2-AC31-155BE8B2DCCB}">
      <dgm:prSet/>
      <dgm:spPr/>
      <dgm:t>
        <a:bodyPr/>
        <a:lstStyle/>
        <a:p>
          <a:endParaRPr lang="en-GB"/>
        </a:p>
      </dgm:t>
    </dgm:pt>
    <dgm:pt modelId="{2373D124-B463-4B43-B094-6C0BB3292081}">
      <dgm:prSet/>
      <dgm:spPr>
        <a:solidFill>
          <a:schemeClr val="tx2">
            <a:lumMod val="20000"/>
            <a:lumOff val="80000"/>
          </a:schemeClr>
        </a:solidFill>
        <a:ln>
          <a:solidFill>
            <a:schemeClr val="tx1"/>
          </a:solidFill>
        </a:ln>
      </dgm:spPr>
      <dgm:t>
        <a:bodyPr/>
        <a:lstStyle/>
        <a:p>
          <a:pPr marR="0" algn="ctr" rtl="0"/>
          <a:r>
            <a:rPr lang="en-GB" smtClean="0">
              <a:solidFill>
                <a:sysClr val="windowText" lastClr="000000"/>
              </a:solidFill>
            </a:rPr>
            <a:t>Health &amp; Safety Assistant</a:t>
          </a:r>
        </a:p>
      </dgm:t>
    </dgm:pt>
    <dgm:pt modelId="{D0816E0E-B541-4FA6-9997-0169ADD30E9B}" type="parTrans" cxnId="{07BA5E8F-E7A1-4205-848A-E0DFADE0C9BE}">
      <dgm:prSet/>
      <dgm:spPr/>
      <dgm:t>
        <a:bodyPr/>
        <a:lstStyle/>
        <a:p>
          <a:endParaRPr lang="en-GB"/>
        </a:p>
      </dgm:t>
    </dgm:pt>
    <dgm:pt modelId="{5C95F022-94C1-4AFE-989E-EF96EAF68778}" type="sibTrans" cxnId="{07BA5E8F-E7A1-4205-848A-E0DFADE0C9BE}">
      <dgm:prSet/>
      <dgm:spPr/>
      <dgm:t>
        <a:bodyPr/>
        <a:lstStyle/>
        <a:p>
          <a:endParaRPr lang="en-GB"/>
        </a:p>
      </dgm:t>
    </dgm:pt>
    <dgm:pt modelId="{67343875-11C4-4E5A-B697-35143360F15A}">
      <dgm:prSet/>
      <dgm:spPr>
        <a:solidFill>
          <a:schemeClr val="tx2">
            <a:lumMod val="20000"/>
            <a:lumOff val="80000"/>
          </a:schemeClr>
        </a:solidFill>
        <a:ln>
          <a:solidFill>
            <a:schemeClr val="tx1"/>
          </a:solidFill>
        </a:ln>
      </dgm:spPr>
      <dgm:t>
        <a:bodyPr/>
        <a:lstStyle/>
        <a:p>
          <a:pPr marR="0" algn="ctr" rtl="0"/>
          <a:r>
            <a:rPr lang="en-GB" b="0" i="0" u="none" strike="noStrike" baseline="0" smtClean="0">
              <a:solidFill>
                <a:sysClr val="windowText" lastClr="000000"/>
              </a:solidFill>
              <a:latin typeface="Calibri"/>
            </a:rPr>
            <a:t>Health &amp; SafetyAdministration Assistant</a:t>
          </a:r>
          <a:endParaRPr lang="en-GB" smtClean="0">
            <a:solidFill>
              <a:sysClr val="windowText" lastClr="000000"/>
            </a:solidFill>
          </a:endParaRPr>
        </a:p>
      </dgm:t>
    </dgm:pt>
    <dgm:pt modelId="{E6853A55-0A49-4C30-A15D-4C24C33BCFCE}" type="parTrans" cxnId="{E521710F-2BA0-40FF-8A8F-BBD3F23325DC}">
      <dgm:prSet/>
      <dgm:spPr/>
      <dgm:t>
        <a:bodyPr/>
        <a:lstStyle/>
        <a:p>
          <a:endParaRPr lang="en-GB"/>
        </a:p>
      </dgm:t>
    </dgm:pt>
    <dgm:pt modelId="{6012B836-3FE3-4EBC-AB10-D7CC73B248AC}" type="sibTrans" cxnId="{E521710F-2BA0-40FF-8A8F-BBD3F23325DC}">
      <dgm:prSet/>
      <dgm:spPr/>
      <dgm:t>
        <a:bodyPr/>
        <a:lstStyle/>
        <a:p>
          <a:endParaRPr lang="en-GB"/>
        </a:p>
      </dgm:t>
    </dgm:pt>
    <dgm:pt modelId="{A9DA6008-A988-401E-A479-6E86630F89A2}" type="pres">
      <dgm:prSet presAssocID="{BFE4E0BB-BAB3-414B-84B2-C235FC48149F}" presName="hierChild1" presStyleCnt="0">
        <dgm:presLayoutVars>
          <dgm:orgChart val="1"/>
          <dgm:chPref val="1"/>
          <dgm:dir/>
          <dgm:animOne val="branch"/>
          <dgm:animLvl val="lvl"/>
          <dgm:resizeHandles/>
        </dgm:presLayoutVars>
      </dgm:prSet>
      <dgm:spPr/>
    </dgm:pt>
    <dgm:pt modelId="{B5084C7F-C6A3-4C77-AB5F-A67954D50F52}" type="pres">
      <dgm:prSet presAssocID="{A5FBFE7C-9C59-46AD-9655-DD1B64853B81}" presName="hierRoot1" presStyleCnt="0">
        <dgm:presLayoutVars>
          <dgm:hierBranch/>
        </dgm:presLayoutVars>
      </dgm:prSet>
      <dgm:spPr/>
    </dgm:pt>
    <dgm:pt modelId="{87D32324-E45A-487B-B99B-AAA6010BB20D}" type="pres">
      <dgm:prSet presAssocID="{A5FBFE7C-9C59-46AD-9655-DD1B64853B81}" presName="rootComposite1" presStyleCnt="0"/>
      <dgm:spPr/>
    </dgm:pt>
    <dgm:pt modelId="{9BCF6921-D4B2-4943-B5E5-A67F224A348A}" type="pres">
      <dgm:prSet presAssocID="{A5FBFE7C-9C59-46AD-9655-DD1B64853B81}" presName="rootText1" presStyleLbl="node0" presStyleIdx="0" presStyleCnt="1" custScaleX="316924" custLinFactNeighborX="2134" custLinFactNeighborY="-75">
        <dgm:presLayoutVars>
          <dgm:chPref val="3"/>
        </dgm:presLayoutVars>
      </dgm:prSet>
      <dgm:spPr>
        <a:prstGeom prst="flowChartAlternateProcess">
          <a:avLst/>
        </a:prstGeom>
      </dgm:spPr>
      <dgm:t>
        <a:bodyPr/>
        <a:lstStyle/>
        <a:p>
          <a:endParaRPr lang="en-GB"/>
        </a:p>
      </dgm:t>
    </dgm:pt>
    <dgm:pt modelId="{F1CC8377-9D93-4E9A-9D43-82CB99D84480}" type="pres">
      <dgm:prSet presAssocID="{A5FBFE7C-9C59-46AD-9655-DD1B64853B81}" presName="rootConnector1" presStyleLbl="node1" presStyleIdx="0" presStyleCnt="0"/>
      <dgm:spPr/>
      <dgm:t>
        <a:bodyPr/>
        <a:lstStyle/>
        <a:p>
          <a:endParaRPr lang="en-GB"/>
        </a:p>
      </dgm:t>
    </dgm:pt>
    <dgm:pt modelId="{F64CF0B9-240C-4D08-B29D-08E362A9F278}" type="pres">
      <dgm:prSet presAssocID="{A5FBFE7C-9C59-46AD-9655-DD1B64853B81}" presName="hierChild2" presStyleCnt="0"/>
      <dgm:spPr/>
    </dgm:pt>
    <dgm:pt modelId="{F79D6C9A-538C-415E-9A86-D7ED6FE4244E}" type="pres">
      <dgm:prSet presAssocID="{D0816E0E-B541-4FA6-9997-0169ADD30E9B}" presName="Name35" presStyleLbl="parChTrans1D2" presStyleIdx="0" presStyleCnt="1"/>
      <dgm:spPr/>
      <dgm:t>
        <a:bodyPr/>
        <a:lstStyle/>
        <a:p>
          <a:endParaRPr lang="en-GB"/>
        </a:p>
      </dgm:t>
    </dgm:pt>
    <dgm:pt modelId="{59D14715-0461-48E3-8B67-007564757D6F}" type="pres">
      <dgm:prSet presAssocID="{2373D124-B463-4B43-B094-6C0BB3292081}" presName="hierRoot2" presStyleCnt="0">
        <dgm:presLayoutVars>
          <dgm:hierBranch/>
        </dgm:presLayoutVars>
      </dgm:prSet>
      <dgm:spPr/>
    </dgm:pt>
    <dgm:pt modelId="{778FC78F-8D14-4E76-AE67-96BD6C3CF11C}" type="pres">
      <dgm:prSet presAssocID="{2373D124-B463-4B43-B094-6C0BB3292081}" presName="rootComposite" presStyleCnt="0"/>
      <dgm:spPr/>
    </dgm:pt>
    <dgm:pt modelId="{0C6D62A6-CEA7-4568-A421-10F0A8E8943D}" type="pres">
      <dgm:prSet presAssocID="{2373D124-B463-4B43-B094-6C0BB3292081}" presName="rootText" presStyleLbl="node2" presStyleIdx="0" presStyleCnt="1" custAng="0" custScaleX="323327">
        <dgm:presLayoutVars>
          <dgm:chPref val="3"/>
        </dgm:presLayoutVars>
      </dgm:prSet>
      <dgm:spPr>
        <a:prstGeom prst="flowChartAlternateProcess">
          <a:avLst/>
        </a:prstGeom>
      </dgm:spPr>
      <dgm:t>
        <a:bodyPr/>
        <a:lstStyle/>
        <a:p>
          <a:endParaRPr lang="en-GB"/>
        </a:p>
      </dgm:t>
    </dgm:pt>
    <dgm:pt modelId="{9F3E4D64-29A9-4491-A863-6E2B751397A3}" type="pres">
      <dgm:prSet presAssocID="{2373D124-B463-4B43-B094-6C0BB3292081}" presName="rootConnector" presStyleLbl="node2" presStyleIdx="0" presStyleCnt="1"/>
      <dgm:spPr/>
      <dgm:t>
        <a:bodyPr/>
        <a:lstStyle/>
        <a:p>
          <a:endParaRPr lang="en-GB"/>
        </a:p>
      </dgm:t>
    </dgm:pt>
    <dgm:pt modelId="{C53DCF34-CFCF-4141-A9CF-67F06414D726}" type="pres">
      <dgm:prSet presAssocID="{2373D124-B463-4B43-B094-6C0BB3292081}" presName="hierChild4" presStyleCnt="0"/>
      <dgm:spPr/>
    </dgm:pt>
    <dgm:pt modelId="{3F883FCC-8617-4FCF-B28F-C4544763EFA3}" type="pres">
      <dgm:prSet presAssocID="{E6853A55-0A49-4C30-A15D-4C24C33BCFCE}" presName="Name35" presStyleLbl="parChTrans1D3" presStyleIdx="0" presStyleCnt="1"/>
      <dgm:spPr/>
      <dgm:t>
        <a:bodyPr/>
        <a:lstStyle/>
        <a:p>
          <a:endParaRPr lang="en-GB"/>
        </a:p>
      </dgm:t>
    </dgm:pt>
    <dgm:pt modelId="{E7F385C1-3551-4FB2-BBAB-39A629D32655}" type="pres">
      <dgm:prSet presAssocID="{67343875-11C4-4E5A-B697-35143360F15A}" presName="hierRoot2" presStyleCnt="0">
        <dgm:presLayoutVars>
          <dgm:hierBranch val="r"/>
        </dgm:presLayoutVars>
      </dgm:prSet>
      <dgm:spPr/>
    </dgm:pt>
    <dgm:pt modelId="{0158B346-2E0C-4CC4-B73D-068278698190}" type="pres">
      <dgm:prSet presAssocID="{67343875-11C4-4E5A-B697-35143360F15A}" presName="rootComposite" presStyleCnt="0"/>
      <dgm:spPr/>
    </dgm:pt>
    <dgm:pt modelId="{6136C683-A374-45E4-941E-DE81CB251F4F}" type="pres">
      <dgm:prSet presAssocID="{67343875-11C4-4E5A-B697-35143360F15A}" presName="rootText" presStyleLbl="node3" presStyleIdx="0" presStyleCnt="1" custScaleX="177277">
        <dgm:presLayoutVars>
          <dgm:chPref val="3"/>
        </dgm:presLayoutVars>
      </dgm:prSet>
      <dgm:spPr>
        <a:prstGeom prst="flowChartAlternateProcess">
          <a:avLst/>
        </a:prstGeom>
      </dgm:spPr>
      <dgm:t>
        <a:bodyPr/>
        <a:lstStyle/>
        <a:p>
          <a:endParaRPr lang="en-GB"/>
        </a:p>
      </dgm:t>
    </dgm:pt>
    <dgm:pt modelId="{97BA11EA-D9D8-4804-BBDF-8F03C58FC42F}" type="pres">
      <dgm:prSet presAssocID="{67343875-11C4-4E5A-B697-35143360F15A}" presName="rootConnector" presStyleLbl="node3" presStyleIdx="0" presStyleCnt="1"/>
      <dgm:spPr/>
      <dgm:t>
        <a:bodyPr/>
        <a:lstStyle/>
        <a:p>
          <a:endParaRPr lang="en-GB"/>
        </a:p>
      </dgm:t>
    </dgm:pt>
    <dgm:pt modelId="{241DBE02-DC48-4EB0-B5E1-7DAE39FB5A50}" type="pres">
      <dgm:prSet presAssocID="{67343875-11C4-4E5A-B697-35143360F15A}" presName="hierChild4" presStyleCnt="0"/>
      <dgm:spPr/>
    </dgm:pt>
    <dgm:pt modelId="{7571B2E8-51FA-4F52-B1D2-7E44A20BA7DF}" type="pres">
      <dgm:prSet presAssocID="{67343875-11C4-4E5A-B697-35143360F15A}" presName="hierChild5" presStyleCnt="0"/>
      <dgm:spPr/>
    </dgm:pt>
    <dgm:pt modelId="{AF9436E2-FE5E-421F-897A-372DC19E071C}" type="pres">
      <dgm:prSet presAssocID="{2373D124-B463-4B43-B094-6C0BB3292081}" presName="hierChild5" presStyleCnt="0"/>
      <dgm:spPr/>
    </dgm:pt>
    <dgm:pt modelId="{7873471E-8C07-47FA-93AB-A805914C388E}" type="pres">
      <dgm:prSet presAssocID="{A5FBFE7C-9C59-46AD-9655-DD1B64853B81}" presName="hierChild3" presStyleCnt="0"/>
      <dgm:spPr/>
    </dgm:pt>
  </dgm:ptLst>
  <dgm:cxnLst>
    <dgm:cxn modelId="{87A8E404-B985-40E0-9382-5F88B436FDA2}" type="presOf" srcId="{2373D124-B463-4B43-B094-6C0BB3292081}" destId="{0C6D62A6-CEA7-4568-A421-10F0A8E8943D}" srcOrd="0" destOrd="0" presId="urn:microsoft.com/office/officeart/2005/8/layout/orgChart1"/>
    <dgm:cxn modelId="{2B115844-0EED-43D2-AC31-155BE8B2DCCB}" srcId="{BFE4E0BB-BAB3-414B-84B2-C235FC48149F}" destId="{A5FBFE7C-9C59-46AD-9655-DD1B64853B81}" srcOrd="0" destOrd="0" parTransId="{397CC20B-150B-4470-91AC-CC601C2DC4DD}" sibTransId="{22001DC9-E848-4CEE-A61B-8179A2759976}"/>
    <dgm:cxn modelId="{03861A3C-4FA2-4E27-9DD6-E71DD85CAEFC}" type="presOf" srcId="{2373D124-B463-4B43-B094-6C0BB3292081}" destId="{9F3E4D64-29A9-4491-A863-6E2B751397A3}" srcOrd="1" destOrd="0" presId="urn:microsoft.com/office/officeart/2005/8/layout/orgChart1"/>
    <dgm:cxn modelId="{F2C7DAA4-6EC8-487C-AED8-9663FAF852BA}" type="presOf" srcId="{A5FBFE7C-9C59-46AD-9655-DD1B64853B81}" destId="{9BCF6921-D4B2-4943-B5E5-A67F224A348A}" srcOrd="0" destOrd="0" presId="urn:microsoft.com/office/officeart/2005/8/layout/orgChart1"/>
    <dgm:cxn modelId="{7914E0BF-DEDE-4250-9327-D4BB7316321E}" type="presOf" srcId="{67343875-11C4-4E5A-B697-35143360F15A}" destId="{6136C683-A374-45E4-941E-DE81CB251F4F}" srcOrd="0" destOrd="0" presId="urn:microsoft.com/office/officeart/2005/8/layout/orgChart1"/>
    <dgm:cxn modelId="{AF1E96DE-61FA-4ED1-9084-92DFFA79297C}" type="presOf" srcId="{BFE4E0BB-BAB3-414B-84B2-C235FC48149F}" destId="{A9DA6008-A988-401E-A479-6E86630F89A2}" srcOrd="0" destOrd="0" presId="urn:microsoft.com/office/officeart/2005/8/layout/orgChart1"/>
    <dgm:cxn modelId="{4014AE6F-AA81-4CB1-B4F6-313F200B5F5C}" type="presOf" srcId="{A5FBFE7C-9C59-46AD-9655-DD1B64853B81}" destId="{F1CC8377-9D93-4E9A-9D43-82CB99D84480}" srcOrd="1" destOrd="0" presId="urn:microsoft.com/office/officeart/2005/8/layout/orgChart1"/>
    <dgm:cxn modelId="{7C492644-B81F-4D84-9EBC-52ADC8BE4794}" type="presOf" srcId="{E6853A55-0A49-4C30-A15D-4C24C33BCFCE}" destId="{3F883FCC-8617-4FCF-B28F-C4544763EFA3}" srcOrd="0" destOrd="0" presId="urn:microsoft.com/office/officeart/2005/8/layout/orgChart1"/>
    <dgm:cxn modelId="{E521710F-2BA0-40FF-8A8F-BBD3F23325DC}" srcId="{2373D124-B463-4B43-B094-6C0BB3292081}" destId="{67343875-11C4-4E5A-B697-35143360F15A}" srcOrd="0" destOrd="0" parTransId="{E6853A55-0A49-4C30-A15D-4C24C33BCFCE}" sibTransId="{6012B836-3FE3-4EBC-AB10-D7CC73B248AC}"/>
    <dgm:cxn modelId="{CC28C458-4F19-458B-AC60-AF63145DA9E9}" type="presOf" srcId="{67343875-11C4-4E5A-B697-35143360F15A}" destId="{97BA11EA-D9D8-4804-BBDF-8F03C58FC42F}" srcOrd="1" destOrd="0" presId="urn:microsoft.com/office/officeart/2005/8/layout/orgChart1"/>
    <dgm:cxn modelId="{5CBC32CC-3FF9-40F3-87F4-910A526AD8AF}" type="presOf" srcId="{D0816E0E-B541-4FA6-9997-0169ADD30E9B}" destId="{F79D6C9A-538C-415E-9A86-D7ED6FE4244E}" srcOrd="0" destOrd="0" presId="urn:microsoft.com/office/officeart/2005/8/layout/orgChart1"/>
    <dgm:cxn modelId="{07BA5E8F-E7A1-4205-848A-E0DFADE0C9BE}" srcId="{A5FBFE7C-9C59-46AD-9655-DD1B64853B81}" destId="{2373D124-B463-4B43-B094-6C0BB3292081}" srcOrd="0" destOrd="0" parTransId="{D0816E0E-B541-4FA6-9997-0169ADD30E9B}" sibTransId="{5C95F022-94C1-4AFE-989E-EF96EAF68778}"/>
    <dgm:cxn modelId="{87CEA571-2F23-47DB-84CA-540F295406BB}" type="presParOf" srcId="{A9DA6008-A988-401E-A479-6E86630F89A2}" destId="{B5084C7F-C6A3-4C77-AB5F-A67954D50F52}" srcOrd="0" destOrd="0" presId="urn:microsoft.com/office/officeart/2005/8/layout/orgChart1"/>
    <dgm:cxn modelId="{99C55F6B-F4F2-4AC9-BB2C-20F0D7F1EAC0}" type="presParOf" srcId="{B5084C7F-C6A3-4C77-AB5F-A67954D50F52}" destId="{87D32324-E45A-487B-B99B-AAA6010BB20D}" srcOrd="0" destOrd="0" presId="urn:microsoft.com/office/officeart/2005/8/layout/orgChart1"/>
    <dgm:cxn modelId="{BB70488C-93B6-4468-BDE8-EC671D2A6A2D}" type="presParOf" srcId="{87D32324-E45A-487B-B99B-AAA6010BB20D}" destId="{9BCF6921-D4B2-4943-B5E5-A67F224A348A}" srcOrd="0" destOrd="0" presId="urn:microsoft.com/office/officeart/2005/8/layout/orgChart1"/>
    <dgm:cxn modelId="{76E8F753-17F3-4EC7-915C-3391CE64A04E}" type="presParOf" srcId="{87D32324-E45A-487B-B99B-AAA6010BB20D}" destId="{F1CC8377-9D93-4E9A-9D43-82CB99D84480}" srcOrd="1" destOrd="0" presId="urn:microsoft.com/office/officeart/2005/8/layout/orgChart1"/>
    <dgm:cxn modelId="{9B29767E-4041-4980-A085-115055BEC851}" type="presParOf" srcId="{B5084C7F-C6A3-4C77-AB5F-A67954D50F52}" destId="{F64CF0B9-240C-4D08-B29D-08E362A9F278}" srcOrd="1" destOrd="0" presId="urn:microsoft.com/office/officeart/2005/8/layout/orgChart1"/>
    <dgm:cxn modelId="{A4DB848C-9924-48DD-9B47-4CCC64FE6CEF}" type="presParOf" srcId="{F64CF0B9-240C-4D08-B29D-08E362A9F278}" destId="{F79D6C9A-538C-415E-9A86-D7ED6FE4244E}" srcOrd="0" destOrd="0" presId="urn:microsoft.com/office/officeart/2005/8/layout/orgChart1"/>
    <dgm:cxn modelId="{6CFBC3AF-DC0B-4429-9B68-7EF7F4F150EE}" type="presParOf" srcId="{F64CF0B9-240C-4D08-B29D-08E362A9F278}" destId="{59D14715-0461-48E3-8B67-007564757D6F}" srcOrd="1" destOrd="0" presId="urn:microsoft.com/office/officeart/2005/8/layout/orgChart1"/>
    <dgm:cxn modelId="{7646EA43-57B5-4D89-8AAE-B4F0D646810C}" type="presParOf" srcId="{59D14715-0461-48E3-8B67-007564757D6F}" destId="{778FC78F-8D14-4E76-AE67-96BD6C3CF11C}" srcOrd="0" destOrd="0" presId="urn:microsoft.com/office/officeart/2005/8/layout/orgChart1"/>
    <dgm:cxn modelId="{8DB38DF5-EE70-4FA0-85EE-DA6ACAA2FABC}" type="presParOf" srcId="{778FC78F-8D14-4E76-AE67-96BD6C3CF11C}" destId="{0C6D62A6-CEA7-4568-A421-10F0A8E8943D}" srcOrd="0" destOrd="0" presId="urn:microsoft.com/office/officeart/2005/8/layout/orgChart1"/>
    <dgm:cxn modelId="{495FF2FD-CB8E-48E1-ABB8-54468958C1B5}" type="presParOf" srcId="{778FC78F-8D14-4E76-AE67-96BD6C3CF11C}" destId="{9F3E4D64-29A9-4491-A863-6E2B751397A3}" srcOrd="1" destOrd="0" presId="urn:microsoft.com/office/officeart/2005/8/layout/orgChart1"/>
    <dgm:cxn modelId="{5910E03C-FA06-4182-A72A-FA0851052888}" type="presParOf" srcId="{59D14715-0461-48E3-8B67-007564757D6F}" destId="{C53DCF34-CFCF-4141-A9CF-67F06414D726}" srcOrd="1" destOrd="0" presId="urn:microsoft.com/office/officeart/2005/8/layout/orgChart1"/>
    <dgm:cxn modelId="{F213E84C-52DD-453E-90D5-E475AF7A83CF}" type="presParOf" srcId="{C53DCF34-CFCF-4141-A9CF-67F06414D726}" destId="{3F883FCC-8617-4FCF-B28F-C4544763EFA3}" srcOrd="0" destOrd="0" presId="urn:microsoft.com/office/officeart/2005/8/layout/orgChart1"/>
    <dgm:cxn modelId="{9D07A3F1-A369-4F9B-B573-1F5AA7A31DC8}" type="presParOf" srcId="{C53DCF34-CFCF-4141-A9CF-67F06414D726}" destId="{E7F385C1-3551-4FB2-BBAB-39A629D32655}" srcOrd="1" destOrd="0" presId="urn:microsoft.com/office/officeart/2005/8/layout/orgChart1"/>
    <dgm:cxn modelId="{74E8BFA8-F533-49AA-938A-C894C39D129E}" type="presParOf" srcId="{E7F385C1-3551-4FB2-BBAB-39A629D32655}" destId="{0158B346-2E0C-4CC4-B73D-068278698190}" srcOrd="0" destOrd="0" presId="urn:microsoft.com/office/officeart/2005/8/layout/orgChart1"/>
    <dgm:cxn modelId="{58518B25-925D-4D65-AA4B-5DF1D11F2470}" type="presParOf" srcId="{0158B346-2E0C-4CC4-B73D-068278698190}" destId="{6136C683-A374-45E4-941E-DE81CB251F4F}" srcOrd="0" destOrd="0" presId="urn:microsoft.com/office/officeart/2005/8/layout/orgChart1"/>
    <dgm:cxn modelId="{A5EF255D-7F7C-4E14-A95F-27F4157BC154}" type="presParOf" srcId="{0158B346-2E0C-4CC4-B73D-068278698190}" destId="{97BA11EA-D9D8-4804-BBDF-8F03C58FC42F}" srcOrd="1" destOrd="0" presId="urn:microsoft.com/office/officeart/2005/8/layout/orgChart1"/>
    <dgm:cxn modelId="{E56E385E-D3F0-4C00-8E13-DFD8E2BEF5F4}" type="presParOf" srcId="{E7F385C1-3551-4FB2-BBAB-39A629D32655}" destId="{241DBE02-DC48-4EB0-B5E1-7DAE39FB5A50}" srcOrd="1" destOrd="0" presId="urn:microsoft.com/office/officeart/2005/8/layout/orgChart1"/>
    <dgm:cxn modelId="{BB669FDC-894D-4BB5-8648-6DC18A28A290}" type="presParOf" srcId="{E7F385C1-3551-4FB2-BBAB-39A629D32655}" destId="{7571B2E8-51FA-4F52-B1D2-7E44A20BA7DF}" srcOrd="2" destOrd="0" presId="urn:microsoft.com/office/officeart/2005/8/layout/orgChart1"/>
    <dgm:cxn modelId="{74E36188-2293-462B-B701-A820725B1686}" type="presParOf" srcId="{59D14715-0461-48E3-8B67-007564757D6F}" destId="{AF9436E2-FE5E-421F-897A-372DC19E071C}" srcOrd="2" destOrd="0" presId="urn:microsoft.com/office/officeart/2005/8/layout/orgChart1"/>
    <dgm:cxn modelId="{7BC777CB-9C23-498F-8A84-D1D5816A2C65}" type="presParOf" srcId="{B5084C7F-C6A3-4C77-AB5F-A67954D50F52}" destId="{7873471E-8C07-47FA-93AB-A805914C388E}"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883FCC-8617-4FCF-B28F-C4544763EFA3}">
      <dsp:nvSpPr>
        <dsp:cNvPr id="0" name=""/>
        <dsp:cNvSpPr/>
      </dsp:nvSpPr>
      <dsp:spPr>
        <a:xfrm>
          <a:off x="2697479" y="1728647"/>
          <a:ext cx="91440" cy="299920"/>
        </a:xfrm>
        <a:custGeom>
          <a:avLst/>
          <a:gdLst/>
          <a:ahLst/>
          <a:cxnLst/>
          <a:rect l="0" t="0" r="0" b="0"/>
          <a:pathLst>
            <a:path>
              <a:moveTo>
                <a:pt x="45720" y="0"/>
              </a:moveTo>
              <a:lnTo>
                <a:pt x="45720" y="299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9D6C9A-538C-415E-9A86-D7ED6FE4244E}">
      <dsp:nvSpPr>
        <dsp:cNvPr id="0" name=""/>
        <dsp:cNvSpPr/>
      </dsp:nvSpPr>
      <dsp:spPr>
        <a:xfrm>
          <a:off x="2697479" y="714096"/>
          <a:ext cx="91440" cy="300455"/>
        </a:xfrm>
        <a:custGeom>
          <a:avLst/>
          <a:gdLst/>
          <a:ahLst/>
          <a:cxnLst/>
          <a:rect l="0" t="0" r="0" b="0"/>
          <a:pathLst>
            <a:path>
              <a:moveTo>
                <a:pt x="76197" y="0"/>
              </a:moveTo>
              <a:lnTo>
                <a:pt x="76197" y="150495"/>
              </a:lnTo>
              <a:lnTo>
                <a:pt x="45720" y="150495"/>
              </a:lnTo>
              <a:lnTo>
                <a:pt x="45720" y="3004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CF6921-D4B2-4943-B5E5-A67F224A348A}">
      <dsp:nvSpPr>
        <dsp:cNvPr id="0" name=""/>
        <dsp:cNvSpPr/>
      </dsp:nvSpPr>
      <dsp:spPr>
        <a:xfrm>
          <a:off x="510536" y="0"/>
          <a:ext cx="4526282" cy="714095"/>
        </a:xfrm>
        <a:prstGeom prst="flowChartAlternateProcess">
          <a:avLst/>
        </a:prstGeom>
        <a:solidFill>
          <a:schemeClr val="tx2">
            <a:lumMod val="20000"/>
            <a:lumOff val="8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GB" sz="1500" kern="1200" smtClean="0">
              <a:solidFill>
                <a:sysClr val="windowText" lastClr="000000"/>
              </a:solidFill>
            </a:rPr>
            <a:t>Health &amp; Safety Adviser</a:t>
          </a:r>
        </a:p>
      </dsp:txBody>
      <dsp:txXfrm>
        <a:off x="545395" y="34859"/>
        <a:ext cx="4456564" cy="644377"/>
      </dsp:txXfrm>
    </dsp:sp>
    <dsp:sp modelId="{0C6D62A6-CEA7-4568-A421-10F0A8E8943D}">
      <dsp:nvSpPr>
        <dsp:cNvPr id="0" name=""/>
        <dsp:cNvSpPr/>
      </dsp:nvSpPr>
      <dsp:spPr>
        <a:xfrm>
          <a:off x="434334" y="1014552"/>
          <a:ext cx="4617730" cy="714095"/>
        </a:xfrm>
        <a:prstGeom prst="flowChartAlternateProcess">
          <a:avLst/>
        </a:prstGeom>
        <a:solidFill>
          <a:schemeClr val="tx2">
            <a:lumMod val="20000"/>
            <a:lumOff val="8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GB" sz="1500" kern="1200" smtClean="0">
              <a:solidFill>
                <a:sysClr val="windowText" lastClr="000000"/>
              </a:solidFill>
            </a:rPr>
            <a:t>Health &amp; Safety Assistant</a:t>
          </a:r>
        </a:p>
      </dsp:txBody>
      <dsp:txXfrm>
        <a:off x="469193" y="1049411"/>
        <a:ext cx="4548012" cy="644377"/>
      </dsp:txXfrm>
    </dsp:sp>
    <dsp:sp modelId="{6136C683-A374-45E4-941E-DE81CB251F4F}">
      <dsp:nvSpPr>
        <dsp:cNvPr id="0" name=""/>
        <dsp:cNvSpPr/>
      </dsp:nvSpPr>
      <dsp:spPr>
        <a:xfrm>
          <a:off x="1477272" y="2028568"/>
          <a:ext cx="2531855" cy="714095"/>
        </a:xfrm>
        <a:prstGeom prst="flowChartAlternateProcess">
          <a:avLst/>
        </a:prstGeom>
        <a:solidFill>
          <a:schemeClr val="tx2">
            <a:lumMod val="20000"/>
            <a:lumOff val="8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GB" sz="1500" b="0" i="0" u="none" strike="noStrike" kern="1200" baseline="0" smtClean="0">
              <a:solidFill>
                <a:sysClr val="windowText" lastClr="000000"/>
              </a:solidFill>
              <a:latin typeface="Calibri"/>
            </a:rPr>
            <a:t>Health &amp; SafetyAdministration Assistant</a:t>
          </a:r>
          <a:endParaRPr lang="en-GB" sz="1500" kern="1200" smtClean="0">
            <a:solidFill>
              <a:sysClr val="windowText" lastClr="000000"/>
            </a:solidFill>
          </a:endParaRPr>
        </a:p>
      </dsp:txBody>
      <dsp:txXfrm>
        <a:off x="1512131" y="2063427"/>
        <a:ext cx="2462137" cy="6443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Rhian</dc:creator>
  <cp:lastModifiedBy>Thomas, Kath</cp:lastModifiedBy>
  <cp:revision>5</cp:revision>
  <dcterms:created xsi:type="dcterms:W3CDTF">2020-06-03T11:52:00Z</dcterms:created>
  <dcterms:modified xsi:type="dcterms:W3CDTF">2020-06-03T13:42:00Z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ies>
</file>