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3FB8" w14:textId="5F98C384" w:rsidR="008010B5" w:rsidRPr="00AC669D" w:rsidRDefault="00194EC6" w:rsidP="00B202BF">
      <w:pPr>
        <w:spacing w:before="240"/>
        <w:jc w:val="center"/>
        <w:rPr>
          <w:rFonts w:ascii="Arial" w:hAnsi="Arial" w:cs="Arial"/>
          <w:sz w:val="28"/>
          <w:szCs w:val="22"/>
        </w:rPr>
      </w:pPr>
      <w:r>
        <w:rPr>
          <w:noProof/>
        </w:rPr>
        <mc:AlternateContent>
          <mc:Choice Requires="wpg">
            <w:drawing>
              <wp:inline distT="0" distB="0" distL="0" distR="0" wp14:anchorId="51F2B9AB" wp14:editId="5F475BDE">
                <wp:extent cx="6858000" cy="353060"/>
                <wp:effectExtent l="0" t="0" r="0" b="0"/>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53060"/>
                          <a:chOff x="0" y="0"/>
                          <a:chExt cx="10800" cy="556"/>
                        </a:xfrm>
                      </wpg:grpSpPr>
                      <pic:pic xmlns:pic="http://schemas.openxmlformats.org/drawingml/2006/picture">
                        <pic:nvPicPr>
                          <pic:cNvPr id="25"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 cy="556"/>
                          </a:xfrm>
                          <a:prstGeom prst="rect">
                            <a:avLst/>
                          </a:prstGeom>
                          <a:noFill/>
                          <a:extLst>
                            <a:ext uri="{909E8E84-426E-40DD-AFC4-6F175D3DCCD1}">
                              <a14:hiddenFill xmlns:a14="http://schemas.microsoft.com/office/drawing/2010/main">
                                <a:solidFill>
                                  <a:srgbClr val="FFFFFF"/>
                                </a:solidFill>
                              </a14:hiddenFill>
                            </a:ext>
                          </a:extLst>
                        </pic:spPr>
                      </pic:pic>
                      <wps:wsp>
                        <wps:cNvPr id="1" name="Text Box 3"/>
                        <wps:cNvSpPr txBox="1">
                          <a:spLocks noChangeArrowheads="1"/>
                        </wps:cNvSpPr>
                        <wps:spPr bwMode="auto">
                          <a:xfrm>
                            <a:off x="0" y="0"/>
                            <a:ext cx="1080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F9198" w14:textId="77777777" w:rsidR="00566693" w:rsidRDefault="00566693" w:rsidP="00566693">
                              <w:pPr>
                                <w:spacing w:before="87"/>
                                <w:ind w:left="2572"/>
                                <w:rPr>
                                  <w:b/>
                                </w:rPr>
                              </w:pPr>
                              <w:r>
                                <w:rPr>
                                  <w:b/>
                                  <w:color w:val="FFFFFF"/>
                                </w:rPr>
                                <w:t>POLICE AND CRIME COMMISSIONER ROLE PROFILE</w:t>
                              </w:r>
                            </w:p>
                          </w:txbxContent>
                        </wps:txbx>
                        <wps:bodyPr rot="0" vert="horz" wrap="square" lIns="0" tIns="0" rIns="0" bIns="0" anchor="t" anchorCtr="0" upright="1">
                          <a:noAutofit/>
                        </wps:bodyPr>
                      </wps:wsp>
                    </wpg:wgp>
                  </a:graphicData>
                </a:graphic>
              </wp:inline>
            </w:drawing>
          </mc:Choice>
          <mc:Fallback>
            <w:pict>
              <v:group w14:anchorId="51F2B9AB" id="Group 2" o:spid="_x0000_s1026" style="width:540pt;height:27.8pt;mso-position-horizontal-relative:char;mso-position-vertical-relative:line" coordsize="10800,5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0800;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3" o:spid="_x0000_s1028" type="#_x0000_t202" style="position:absolute;width:10800;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55EF9198" w14:textId="77777777" w:rsidR="00566693" w:rsidRDefault="00566693" w:rsidP="00566693">
                        <w:pPr>
                          <w:spacing w:before="87"/>
                          <w:ind w:left="2572"/>
                          <w:rPr>
                            <w:b/>
                          </w:rPr>
                        </w:pPr>
                        <w:r>
                          <w:rPr>
                            <w:b/>
                            <w:color w:val="FFFFFF"/>
                          </w:rPr>
                          <w:t>POLICE AND CRIME COMMISSIONER ROLE PROFILE</w:t>
                        </w:r>
                      </w:p>
                    </w:txbxContent>
                  </v:textbox>
                </v:shape>
                <w10:anchorlock/>
              </v:group>
            </w:pict>
          </mc:Fallback>
        </mc:AlternateContent>
      </w:r>
      <w:r w:rsidR="008010B5" w:rsidRPr="00AC669D">
        <w:rPr>
          <w:rFonts w:ascii="Arial" w:hAnsi="Arial" w:cs="Arial"/>
          <w:b/>
          <w:color w:val="FFFFFF"/>
          <w:sz w:val="28"/>
          <w:szCs w:val="22"/>
        </w:rPr>
        <w:t xml:space="preserve"> </w:t>
      </w:r>
    </w:p>
    <w:p w14:paraId="3F2B7E37" w14:textId="7C66B9C3" w:rsidR="008010B5" w:rsidRDefault="008010B5">
      <w:pPr>
        <w:rPr>
          <w:rFonts w:ascii="Arial" w:hAnsi="Arial" w:cs="Arial"/>
          <w:sz w:val="22"/>
          <w:szCs w:val="22"/>
        </w:rPr>
      </w:pPr>
    </w:p>
    <w:p w14:paraId="0295CDF0" w14:textId="0BF1729E" w:rsidR="00566693" w:rsidRDefault="00D6127A" w:rsidP="00566693">
      <w:pPr>
        <w:pStyle w:val="BodyText"/>
        <w:ind w:left="217"/>
        <w:rPr>
          <w:sz w:val="20"/>
        </w:rPr>
      </w:pPr>
      <w:r>
        <w:rPr>
          <w:noProof/>
        </w:rPr>
        <w:drawing>
          <wp:anchor distT="0" distB="0" distL="114300" distR="114300" simplePos="0" relativeHeight="251659776" behindDoc="0" locked="0" layoutInCell="1" allowOverlap="1" wp14:anchorId="2B1AD3BC" wp14:editId="5F0A076B">
            <wp:simplePos x="0" y="0"/>
            <wp:positionH relativeFrom="margin">
              <wp:posOffset>1712925</wp:posOffset>
            </wp:positionH>
            <wp:positionV relativeFrom="margin">
              <wp:posOffset>616585</wp:posOffset>
            </wp:positionV>
            <wp:extent cx="3597275" cy="1645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7275" cy="1645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A2E61" w14:textId="77777777" w:rsidR="00566693" w:rsidRDefault="00566693" w:rsidP="00566693">
      <w:pPr>
        <w:pStyle w:val="BodyText"/>
        <w:spacing w:before="9"/>
        <w:rPr>
          <w:sz w:val="20"/>
        </w:rPr>
      </w:pPr>
    </w:p>
    <w:p w14:paraId="49A20FF0" w14:textId="77777777" w:rsidR="00566693" w:rsidRDefault="00566693">
      <w:pPr>
        <w:jc w:val="center"/>
        <w:rPr>
          <w:rFonts w:ascii="Arial" w:hAnsi="Arial" w:cs="Arial"/>
          <w:color w:val="000000"/>
          <w:sz w:val="22"/>
          <w:szCs w:val="22"/>
        </w:rPr>
      </w:pPr>
    </w:p>
    <w:p w14:paraId="694A4CB7" w14:textId="77777777" w:rsidR="00566693" w:rsidRDefault="00566693">
      <w:pPr>
        <w:jc w:val="center"/>
        <w:rPr>
          <w:rFonts w:ascii="Arial" w:hAnsi="Arial" w:cs="Arial"/>
          <w:color w:val="000000"/>
          <w:sz w:val="22"/>
          <w:szCs w:val="22"/>
        </w:rPr>
      </w:pPr>
    </w:p>
    <w:p w14:paraId="626E0336" w14:textId="77777777" w:rsidR="00566693" w:rsidRDefault="00566693">
      <w:pPr>
        <w:jc w:val="center"/>
        <w:rPr>
          <w:rFonts w:ascii="Arial" w:hAnsi="Arial" w:cs="Arial"/>
          <w:color w:val="000000"/>
          <w:sz w:val="22"/>
          <w:szCs w:val="22"/>
        </w:rPr>
      </w:pPr>
    </w:p>
    <w:p w14:paraId="317E1CB0" w14:textId="3C4E7AFC" w:rsidR="00566693" w:rsidRDefault="00566693">
      <w:pPr>
        <w:jc w:val="center"/>
        <w:rPr>
          <w:rFonts w:ascii="Arial" w:hAnsi="Arial" w:cs="Arial"/>
          <w:color w:val="000000"/>
          <w:sz w:val="22"/>
          <w:szCs w:val="22"/>
        </w:rPr>
      </w:pPr>
    </w:p>
    <w:p w14:paraId="4E1F5F42" w14:textId="77777777" w:rsidR="00566693" w:rsidRDefault="00566693">
      <w:pPr>
        <w:jc w:val="center"/>
        <w:rPr>
          <w:rFonts w:ascii="Arial" w:hAnsi="Arial" w:cs="Arial"/>
          <w:color w:val="000000"/>
          <w:sz w:val="22"/>
          <w:szCs w:val="22"/>
        </w:rPr>
      </w:pPr>
    </w:p>
    <w:p w14:paraId="24964038" w14:textId="77777777" w:rsidR="00566693" w:rsidRDefault="00566693">
      <w:pPr>
        <w:jc w:val="center"/>
        <w:rPr>
          <w:rFonts w:ascii="Arial" w:hAnsi="Arial" w:cs="Arial"/>
          <w:color w:val="000000"/>
          <w:sz w:val="22"/>
          <w:szCs w:val="22"/>
        </w:rPr>
      </w:pPr>
    </w:p>
    <w:p w14:paraId="332A64A2" w14:textId="77777777" w:rsidR="00566693" w:rsidRDefault="00566693">
      <w:pPr>
        <w:jc w:val="center"/>
        <w:rPr>
          <w:rFonts w:ascii="Arial" w:hAnsi="Arial" w:cs="Arial"/>
          <w:color w:val="000000"/>
          <w:sz w:val="22"/>
          <w:szCs w:val="22"/>
        </w:rPr>
      </w:pPr>
    </w:p>
    <w:p w14:paraId="7C636ED8" w14:textId="77777777" w:rsidR="00566693" w:rsidRDefault="00566693" w:rsidP="00566693">
      <w:pPr>
        <w:rPr>
          <w:rFonts w:ascii="Arial" w:hAnsi="Arial" w:cs="Arial"/>
          <w:color w:val="000000"/>
          <w:sz w:val="22"/>
          <w:szCs w:val="22"/>
        </w:rPr>
      </w:pPr>
    </w:p>
    <w:p w14:paraId="32BCAE4D" w14:textId="77777777" w:rsidR="00D6127A" w:rsidRDefault="00D6127A" w:rsidP="0085003D">
      <w:pPr>
        <w:rPr>
          <w:rFonts w:ascii="Arial" w:hAnsi="Arial" w:cs="Arial"/>
          <w:b/>
          <w:color w:val="000000"/>
          <w:sz w:val="32"/>
          <w:szCs w:val="22"/>
        </w:rPr>
      </w:pPr>
    </w:p>
    <w:p w14:paraId="0DA04610" w14:textId="0B77880F" w:rsidR="0085003D" w:rsidRPr="0085003D" w:rsidRDefault="0085003D" w:rsidP="0085003D">
      <w:pPr>
        <w:rPr>
          <w:rFonts w:ascii="Arial" w:hAnsi="Arial" w:cs="Arial"/>
          <w:b/>
          <w:color w:val="000000"/>
          <w:sz w:val="32"/>
          <w:szCs w:val="22"/>
        </w:rPr>
      </w:pPr>
      <w:r w:rsidRPr="0085003D">
        <w:rPr>
          <w:rFonts w:ascii="Arial" w:hAnsi="Arial" w:cs="Arial"/>
          <w:b/>
          <w:color w:val="000000"/>
          <w:sz w:val="32"/>
          <w:szCs w:val="22"/>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30"/>
      </w:tblGrid>
      <w:tr w:rsidR="0085003D" w:rsidRPr="00697E25" w14:paraId="33182B6C" w14:textId="77777777" w:rsidTr="00566693">
        <w:tc>
          <w:tcPr>
            <w:tcW w:w="2943" w:type="dxa"/>
            <w:tcBorders>
              <w:top w:val="nil"/>
              <w:left w:val="nil"/>
              <w:bottom w:val="single" w:sz="4" w:space="0" w:color="auto"/>
              <w:right w:val="nil"/>
            </w:tcBorders>
            <w:shd w:val="clear" w:color="auto" w:fill="auto"/>
          </w:tcPr>
          <w:p w14:paraId="58AC9560" w14:textId="77777777" w:rsidR="0085003D" w:rsidRPr="00697E25" w:rsidRDefault="0085003D" w:rsidP="0085003D">
            <w:pPr>
              <w:rPr>
                <w:rFonts w:ascii="Arial" w:hAnsi="Arial" w:cs="Arial"/>
                <w:b/>
                <w:color w:val="000000"/>
                <w:szCs w:val="22"/>
              </w:rPr>
            </w:pPr>
          </w:p>
        </w:tc>
        <w:tc>
          <w:tcPr>
            <w:tcW w:w="7230" w:type="dxa"/>
            <w:tcBorders>
              <w:top w:val="nil"/>
              <w:left w:val="nil"/>
              <w:bottom w:val="single" w:sz="4" w:space="0" w:color="auto"/>
              <w:right w:val="nil"/>
            </w:tcBorders>
            <w:shd w:val="clear" w:color="auto" w:fill="auto"/>
          </w:tcPr>
          <w:p w14:paraId="6FEB5B3D" w14:textId="77777777" w:rsidR="0085003D" w:rsidRPr="00697E25" w:rsidRDefault="0085003D" w:rsidP="0085003D">
            <w:pPr>
              <w:rPr>
                <w:rFonts w:ascii="Arial" w:hAnsi="Arial" w:cs="Arial"/>
                <w:color w:val="000000"/>
                <w:sz w:val="22"/>
                <w:szCs w:val="22"/>
              </w:rPr>
            </w:pPr>
          </w:p>
        </w:tc>
      </w:tr>
      <w:tr w:rsidR="00B202BF" w:rsidRPr="008B78CC" w14:paraId="001B18D1" w14:textId="77777777" w:rsidTr="00566693">
        <w:tc>
          <w:tcPr>
            <w:tcW w:w="2943" w:type="dxa"/>
            <w:tcBorders>
              <w:top w:val="single" w:sz="4" w:space="0" w:color="auto"/>
            </w:tcBorders>
            <w:shd w:val="clear" w:color="auto" w:fill="auto"/>
          </w:tcPr>
          <w:p w14:paraId="4146963E" w14:textId="77777777" w:rsidR="00B202BF" w:rsidRPr="008B78CC" w:rsidRDefault="00B202BF" w:rsidP="00B202BF">
            <w:pPr>
              <w:rPr>
                <w:rFonts w:ascii="Arial" w:hAnsi="Arial" w:cs="Arial"/>
                <w:b/>
                <w:color w:val="000000"/>
              </w:rPr>
            </w:pPr>
            <w:r w:rsidRPr="008B78CC">
              <w:rPr>
                <w:rFonts w:ascii="Arial" w:hAnsi="Arial" w:cs="Arial"/>
                <w:b/>
                <w:color w:val="000000"/>
              </w:rPr>
              <w:t>Role Title:</w:t>
            </w:r>
          </w:p>
        </w:tc>
        <w:tc>
          <w:tcPr>
            <w:tcW w:w="7230" w:type="dxa"/>
            <w:tcBorders>
              <w:top w:val="single" w:sz="4" w:space="0" w:color="auto"/>
            </w:tcBorders>
            <w:shd w:val="clear" w:color="auto" w:fill="auto"/>
          </w:tcPr>
          <w:p w14:paraId="4BFE915A" w14:textId="10D2736B" w:rsidR="00B202BF" w:rsidRPr="00D6127A" w:rsidRDefault="00B202BF" w:rsidP="00B202BF">
            <w:pPr>
              <w:rPr>
                <w:rFonts w:ascii="Arial" w:hAnsi="Arial" w:cs="Arial"/>
                <w:color w:val="000000"/>
              </w:rPr>
            </w:pPr>
            <w:r>
              <w:rPr>
                <w:rFonts w:ascii="Arial" w:hAnsi="Arial" w:cs="Arial"/>
              </w:rPr>
              <w:t xml:space="preserve">Senior </w:t>
            </w:r>
            <w:r w:rsidRPr="00827722">
              <w:rPr>
                <w:rFonts w:ascii="Arial" w:hAnsi="Arial" w:cs="Arial"/>
              </w:rPr>
              <w:t>Policy Officer (</w:t>
            </w:r>
            <w:r>
              <w:rPr>
                <w:rFonts w:ascii="Arial" w:hAnsi="Arial" w:cs="Arial"/>
              </w:rPr>
              <w:t>Criminal Justice</w:t>
            </w:r>
            <w:r w:rsidRPr="00827722">
              <w:rPr>
                <w:rFonts w:ascii="Arial" w:hAnsi="Arial" w:cs="Arial"/>
              </w:rPr>
              <w:t>)</w:t>
            </w:r>
          </w:p>
        </w:tc>
      </w:tr>
      <w:tr w:rsidR="00B202BF" w:rsidRPr="008B78CC" w14:paraId="700B5D3F" w14:textId="77777777" w:rsidTr="00566693">
        <w:tc>
          <w:tcPr>
            <w:tcW w:w="2943" w:type="dxa"/>
            <w:shd w:val="clear" w:color="auto" w:fill="auto"/>
          </w:tcPr>
          <w:p w14:paraId="2A93CBB7" w14:textId="77777777" w:rsidR="00B202BF" w:rsidRPr="008B78CC" w:rsidRDefault="00B202BF" w:rsidP="00B202BF">
            <w:pPr>
              <w:rPr>
                <w:rFonts w:ascii="Arial" w:hAnsi="Arial" w:cs="Arial"/>
                <w:b/>
                <w:color w:val="000000"/>
              </w:rPr>
            </w:pPr>
            <w:r w:rsidRPr="008B78CC">
              <w:rPr>
                <w:rFonts w:ascii="Arial" w:hAnsi="Arial" w:cs="Arial"/>
                <w:b/>
                <w:color w:val="000000"/>
              </w:rPr>
              <w:t>Grade:</w:t>
            </w:r>
          </w:p>
        </w:tc>
        <w:tc>
          <w:tcPr>
            <w:tcW w:w="7230" w:type="dxa"/>
            <w:shd w:val="clear" w:color="auto" w:fill="auto"/>
          </w:tcPr>
          <w:p w14:paraId="02FAF165" w14:textId="0DF9CC77" w:rsidR="00B202BF" w:rsidRPr="008B78CC" w:rsidRDefault="00B202BF" w:rsidP="00B202BF">
            <w:pPr>
              <w:rPr>
                <w:rFonts w:ascii="Arial" w:hAnsi="Arial" w:cs="Arial"/>
                <w:color w:val="000000"/>
              </w:rPr>
            </w:pPr>
            <w:r w:rsidRPr="00827722">
              <w:rPr>
                <w:rFonts w:ascii="Arial" w:hAnsi="Arial" w:cs="Arial"/>
              </w:rPr>
              <w:t>PO3</w:t>
            </w:r>
          </w:p>
        </w:tc>
      </w:tr>
      <w:tr w:rsidR="00B202BF" w:rsidRPr="008B78CC" w14:paraId="2B367BCB" w14:textId="77777777" w:rsidTr="00566693">
        <w:tc>
          <w:tcPr>
            <w:tcW w:w="2943" w:type="dxa"/>
            <w:shd w:val="clear" w:color="auto" w:fill="auto"/>
          </w:tcPr>
          <w:p w14:paraId="7F052482" w14:textId="77777777" w:rsidR="00B202BF" w:rsidRPr="008B78CC" w:rsidRDefault="00B202BF" w:rsidP="00B202BF">
            <w:pPr>
              <w:rPr>
                <w:rFonts w:ascii="Arial" w:hAnsi="Arial" w:cs="Arial"/>
                <w:b/>
                <w:color w:val="000000"/>
              </w:rPr>
            </w:pPr>
            <w:r w:rsidRPr="008B78CC">
              <w:rPr>
                <w:rFonts w:ascii="Arial" w:hAnsi="Arial" w:cs="Arial"/>
                <w:b/>
                <w:color w:val="000000"/>
              </w:rPr>
              <w:t>Responsible to:</w:t>
            </w:r>
          </w:p>
        </w:tc>
        <w:tc>
          <w:tcPr>
            <w:tcW w:w="7230" w:type="dxa"/>
            <w:shd w:val="clear" w:color="auto" w:fill="auto"/>
          </w:tcPr>
          <w:p w14:paraId="03569248" w14:textId="39C36FE1" w:rsidR="00B202BF" w:rsidRPr="008B78CC" w:rsidRDefault="00B202BF" w:rsidP="00B202BF">
            <w:pPr>
              <w:rPr>
                <w:rFonts w:ascii="Arial" w:hAnsi="Arial" w:cs="Arial"/>
                <w:color w:val="000000"/>
              </w:rPr>
            </w:pPr>
            <w:r w:rsidRPr="00827722">
              <w:rPr>
                <w:rFonts w:ascii="Arial" w:hAnsi="Arial" w:cs="Arial"/>
              </w:rPr>
              <w:t xml:space="preserve">Strategic Lead – </w:t>
            </w:r>
            <w:r>
              <w:rPr>
                <w:rFonts w:ascii="Arial" w:hAnsi="Arial" w:cs="Arial"/>
              </w:rPr>
              <w:t>Criminal Justice</w:t>
            </w:r>
            <w:r w:rsidRPr="00827722">
              <w:rPr>
                <w:rFonts w:ascii="Arial" w:hAnsi="Arial" w:cs="Arial"/>
              </w:rPr>
              <w:t xml:space="preserve"> </w:t>
            </w:r>
          </w:p>
        </w:tc>
      </w:tr>
      <w:tr w:rsidR="00B202BF" w:rsidRPr="008B78CC" w14:paraId="21A0F1BB" w14:textId="77777777" w:rsidTr="00566693">
        <w:tc>
          <w:tcPr>
            <w:tcW w:w="2943" w:type="dxa"/>
            <w:shd w:val="clear" w:color="auto" w:fill="auto"/>
          </w:tcPr>
          <w:p w14:paraId="6437F7F4" w14:textId="77777777" w:rsidR="00B202BF" w:rsidRPr="008B78CC" w:rsidRDefault="00B202BF" w:rsidP="00B202BF">
            <w:pPr>
              <w:rPr>
                <w:rFonts w:ascii="Arial" w:hAnsi="Arial" w:cs="Arial"/>
                <w:b/>
                <w:color w:val="000000"/>
              </w:rPr>
            </w:pPr>
            <w:r w:rsidRPr="008B78CC">
              <w:rPr>
                <w:rFonts w:ascii="Arial" w:hAnsi="Arial" w:cs="Arial"/>
                <w:b/>
                <w:color w:val="000000"/>
              </w:rPr>
              <w:t>Responsible for:</w:t>
            </w:r>
          </w:p>
        </w:tc>
        <w:tc>
          <w:tcPr>
            <w:tcW w:w="7230" w:type="dxa"/>
            <w:shd w:val="clear" w:color="auto" w:fill="auto"/>
          </w:tcPr>
          <w:p w14:paraId="52304A58" w14:textId="0FBEC3C0" w:rsidR="00B202BF" w:rsidRPr="008B78CC" w:rsidRDefault="00B202BF" w:rsidP="00B202BF">
            <w:pPr>
              <w:rPr>
                <w:rFonts w:ascii="Arial" w:hAnsi="Arial" w:cs="Arial"/>
                <w:color w:val="000000"/>
              </w:rPr>
            </w:pPr>
            <w:r>
              <w:rPr>
                <w:rFonts w:ascii="Arial" w:hAnsi="Arial" w:cs="Arial"/>
              </w:rPr>
              <w:t>Policy Officers &amp; Project and Policy Support (Criminal Justice</w:t>
            </w:r>
            <w:r w:rsidRPr="00827722">
              <w:rPr>
                <w:rFonts w:ascii="Arial" w:hAnsi="Arial" w:cs="Arial"/>
              </w:rPr>
              <w:t>)</w:t>
            </w:r>
          </w:p>
        </w:tc>
      </w:tr>
      <w:tr w:rsidR="00B202BF" w:rsidRPr="008B78CC" w14:paraId="4AB54EA9" w14:textId="77777777" w:rsidTr="00566693">
        <w:tc>
          <w:tcPr>
            <w:tcW w:w="2943" w:type="dxa"/>
            <w:shd w:val="clear" w:color="auto" w:fill="auto"/>
          </w:tcPr>
          <w:p w14:paraId="36664BA8" w14:textId="77777777" w:rsidR="00B202BF" w:rsidRPr="008B78CC" w:rsidRDefault="00B202BF" w:rsidP="00B202BF">
            <w:pPr>
              <w:rPr>
                <w:rFonts w:ascii="Arial" w:hAnsi="Arial" w:cs="Arial"/>
                <w:b/>
                <w:color w:val="000000"/>
              </w:rPr>
            </w:pPr>
            <w:r w:rsidRPr="008B78CC">
              <w:rPr>
                <w:rFonts w:ascii="Arial" w:hAnsi="Arial" w:cs="Arial"/>
                <w:b/>
                <w:color w:val="000000"/>
              </w:rPr>
              <w:t>Liaison with:</w:t>
            </w:r>
          </w:p>
        </w:tc>
        <w:tc>
          <w:tcPr>
            <w:tcW w:w="7230" w:type="dxa"/>
            <w:shd w:val="clear" w:color="auto" w:fill="auto"/>
          </w:tcPr>
          <w:p w14:paraId="0D7132C4" w14:textId="0BF48E67" w:rsidR="00B202BF" w:rsidRPr="008B78CC" w:rsidRDefault="00B202BF" w:rsidP="00B202BF">
            <w:pPr>
              <w:rPr>
                <w:rFonts w:ascii="Arial" w:hAnsi="Arial" w:cs="Arial"/>
                <w:color w:val="000000"/>
              </w:rPr>
            </w:pPr>
            <w:r w:rsidRPr="00827722">
              <w:rPr>
                <w:rFonts w:ascii="Arial" w:hAnsi="Arial" w:cs="Arial"/>
              </w:rPr>
              <w:t>Police Officers, Police Staff, General Public, External Organisations, Agencies and Partnerships</w:t>
            </w:r>
          </w:p>
        </w:tc>
      </w:tr>
      <w:tr w:rsidR="00B202BF" w:rsidRPr="008B78CC" w14:paraId="26148BAA" w14:textId="77777777" w:rsidTr="00566693">
        <w:tc>
          <w:tcPr>
            <w:tcW w:w="2943" w:type="dxa"/>
            <w:shd w:val="clear" w:color="auto" w:fill="auto"/>
          </w:tcPr>
          <w:p w14:paraId="289791D9" w14:textId="77777777" w:rsidR="00B202BF" w:rsidRPr="008B78CC" w:rsidRDefault="00B202BF" w:rsidP="00B202BF">
            <w:pPr>
              <w:rPr>
                <w:rFonts w:ascii="Arial" w:hAnsi="Arial" w:cs="Arial"/>
                <w:b/>
              </w:rPr>
            </w:pPr>
            <w:r w:rsidRPr="008B78CC">
              <w:rPr>
                <w:rFonts w:ascii="Arial" w:hAnsi="Arial" w:cs="Arial"/>
                <w:b/>
              </w:rPr>
              <w:t>Required Vetting Level:</w:t>
            </w:r>
          </w:p>
        </w:tc>
        <w:tc>
          <w:tcPr>
            <w:tcW w:w="7230" w:type="dxa"/>
            <w:shd w:val="clear" w:color="auto" w:fill="auto"/>
          </w:tcPr>
          <w:p w14:paraId="59C2ED40" w14:textId="0324BCAE" w:rsidR="00B202BF" w:rsidRPr="008B78CC" w:rsidRDefault="00B202BF" w:rsidP="00B202BF">
            <w:pPr>
              <w:pStyle w:val="TableParagraph"/>
              <w:spacing w:line="254" w:lineRule="exact"/>
              <w:ind w:left="0"/>
              <w:rPr>
                <w:sz w:val="24"/>
                <w:szCs w:val="24"/>
              </w:rPr>
            </w:pPr>
            <w:r w:rsidRPr="00301213">
              <w:t>MV/SC – Management Vetting and Security Clearance</w:t>
            </w:r>
          </w:p>
        </w:tc>
      </w:tr>
      <w:tr w:rsidR="00B202BF" w:rsidRPr="008B78CC" w14:paraId="4AAD7A75" w14:textId="77777777" w:rsidTr="00B202BF">
        <w:trPr>
          <w:trHeight w:val="60"/>
        </w:trPr>
        <w:tc>
          <w:tcPr>
            <w:tcW w:w="2943" w:type="dxa"/>
            <w:shd w:val="clear" w:color="auto" w:fill="auto"/>
          </w:tcPr>
          <w:p w14:paraId="7D3EC34F" w14:textId="77777777" w:rsidR="00B202BF" w:rsidRPr="008B78CC" w:rsidRDefault="00B202BF" w:rsidP="00B202BF">
            <w:pPr>
              <w:rPr>
                <w:rFonts w:ascii="Arial" w:hAnsi="Arial" w:cs="Arial"/>
                <w:b/>
                <w:color w:val="000000"/>
              </w:rPr>
            </w:pPr>
            <w:r w:rsidRPr="008B78CC">
              <w:rPr>
                <w:rFonts w:ascii="Arial" w:hAnsi="Arial" w:cs="Arial"/>
                <w:b/>
                <w:color w:val="000000"/>
              </w:rPr>
              <w:t>Date Published:</w:t>
            </w:r>
          </w:p>
        </w:tc>
        <w:tc>
          <w:tcPr>
            <w:tcW w:w="7230" w:type="dxa"/>
            <w:shd w:val="clear" w:color="auto" w:fill="auto"/>
          </w:tcPr>
          <w:p w14:paraId="6BD7A3A2" w14:textId="11595D3D" w:rsidR="00B202BF" w:rsidRPr="008B78CC" w:rsidRDefault="00B202BF" w:rsidP="00B202BF">
            <w:pPr>
              <w:rPr>
                <w:rFonts w:ascii="Arial" w:hAnsi="Arial" w:cs="Arial"/>
                <w:color w:val="000000"/>
              </w:rPr>
            </w:pPr>
            <w:r>
              <w:rPr>
                <w:rFonts w:ascii="Arial" w:hAnsi="Arial" w:cs="Arial"/>
                <w:color w:val="000000"/>
              </w:rPr>
              <w:t>December 2022</w:t>
            </w:r>
          </w:p>
        </w:tc>
      </w:tr>
    </w:tbl>
    <w:p w14:paraId="7C3FB709" w14:textId="77777777" w:rsidR="00A43511" w:rsidRDefault="00A43511" w:rsidP="00A43511">
      <w:pPr>
        <w:jc w:val="center"/>
        <w:rPr>
          <w:rFonts w:ascii="Arial" w:hAnsi="Arial" w:cs="Arial"/>
          <w:b/>
          <w:color w:val="000000"/>
        </w:rPr>
      </w:pPr>
    </w:p>
    <w:p w14:paraId="335DE0FC" w14:textId="77777777" w:rsidR="00A43511" w:rsidRDefault="00A43511" w:rsidP="00A43511">
      <w:pPr>
        <w:jc w:val="center"/>
        <w:rPr>
          <w:rFonts w:ascii="Arial" w:hAnsi="Arial" w:cs="Arial"/>
          <w:b/>
          <w:color w:val="000000"/>
          <w:sz w:val="22"/>
          <w:szCs w:val="22"/>
        </w:rPr>
      </w:pPr>
      <w:r>
        <w:rPr>
          <w:rFonts w:ascii="Arial" w:hAnsi="Arial" w:cs="Arial"/>
          <w:b/>
          <w:color w:val="000000"/>
          <w:sz w:val="22"/>
          <w:szCs w:val="22"/>
        </w:rPr>
        <w:t>THIS IS A POLITICALLY RESTRICTED POST</w:t>
      </w:r>
    </w:p>
    <w:p w14:paraId="338D022F" w14:textId="77777777" w:rsidR="00A43511" w:rsidRPr="008B78CC" w:rsidRDefault="00A43511" w:rsidP="00A43511">
      <w:pPr>
        <w:jc w:val="center"/>
        <w:rPr>
          <w:rFonts w:ascii="Arial" w:hAnsi="Arial" w:cs="Arial"/>
          <w:b/>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D6127A" w:rsidRPr="008B78CC" w14:paraId="22DE73AD" w14:textId="77777777" w:rsidTr="00D609C8">
        <w:tc>
          <w:tcPr>
            <w:tcW w:w="10173" w:type="dxa"/>
            <w:gridSpan w:val="2"/>
          </w:tcPr>
          <w:p w14:paraId="3F97461A" w14:textId="77777777" w:rsidR="00B202BF" w:rsidRDefault="00B202BF" w:rsidP="00B202BF">
            <w:pPr>
              <w:rPr>
                <w:rFonts w:ascii="Arial" w:hAnsi="Arial" w:cs="Arial"/>
                <w:b/>
              </w:rPr>
            </w:pPr>
            <w:r w:rsidRPr="00827722">
              <w:rPr>
                <w:rFonts w:ascii="Arial" w:hAnsi="Arial" w:cs="Arial"/>
                <w:b/>
              </w:rPr>
              <w:t>Role Purpose:</w:t>
            </w:r>
          </w:p>
          <w:p w14:paraId="29693A19" w14:textId="77777777" w:rsidR="00B202BF" w:rsidRPr="00827722" w:rsidRDefault="00B202BF" w:rsidP="00B202BF">
            <w:pPr>
              <w:rPr>
                <w:rFonts w:ascii="Arial" w:hAnsi="Arial" w:cs="Arial"/>
                <w:b/>
              </w:rPr>
            </w:pPr>
          </w:p>
          <w:p w14:paraId="44E6A514" w14:textId="77777777" w:rsidR="00B202BF" w:rsidRPr="00827722" w:rsidRDefault="00B202BF" w:rsidP="00B202BF">
            <w:pPr>
              <w:autoSpaceDE w:val="0"/>
              <w:autoSpaceDN w:val="0"/>
              <w:spacing w:before="40" w:after="40"/>
              <w:rPr>
                <w:rFonts w:ascii="Arial" w:hAnsi="Arial" w:cs="Arial"/>
              </w:rPr>
            </w:pPr>
            <w:r w:rsidRPr="00827722">
              <w:rPr>
                <w:rFonts w:ascii="Arial" w:hAnsi="Arial" w:cs="Arial"/>
              </w:rPr>
              <w:t>Reporting to the Strategic Lead, the </w:t>
            </w:r>
            <w:r w:rsidRPr="00812B60">
              <w:rPr>
                <w:rFonts w:ascii="Arial" w:hAnsi="Arial" w:cs="Arial"/>
              </w:rPr>
              <w:t>Senior Policy Officer</w:t>
            </w:r>
            <w:r w:rsidRPr="00827722">
              <w:rPr>
                <w:rFonts w:ascii="Arial" w:hAnsi="Arial" w:cs="Arial"/>
              </w:rPr>
              <w:t xml:space="preserve"> will be responsible for the day-to-day </w:t>
            </w:r>
            <w:r>
              <w:rPr>
                <w:rFonts w:ascii="Arial" w:hAnsi="Arial" w:cs="Arial"/>
              </w:rPr>
              <w:t xml:space="preserve">leadership and </w:t>
            </w:r>
            <w:r w:rsidRPr="00827722">
              <w:rPr>
                <w:rFonts w:ascii="Arial" w:hAnsi="Arial" w:cs="Arial"/>
              </w:rPr>
              <w:t xml:space="preserve">management of the </w:t>
            </w:r>
            <w:r>
              <w:rPr>
                <w:rFonts w:ascii="Arial" w:hAnsi="Arial" w:cs="Arial"/>
              </w:rPr>
              <w:t xml:space="preserve">Criminal Justice </w:t>
            </w:r>
            <w:r w:rsidRPr="00827722">
              <w:rPr>
                <w:rFonts w:ascii="Arial" w:hAnsi="Arial" w:cs="Arial"/>
              </w:rPr>
              <w:t>Policy</w:t>
            </w:r>
            <w:r>
              <w:rPr>
                <w:rFonts w:ascii="Arial" w:hAnsi="Arial" w:cs="Arial"/>
              </w:rPr>
              <w:t xml:space="preserve"> and support</w:t>
            </w:r>
            <w:r w:rsidRPr="00827722">
              <w:rPr>
                <w:rFonts w:ascii="Arial" w:hAnsi="Arial" w:cs="Arial"/>
              </w:rPr>
              <w:t xml:space="preserve"> Officers, deputising for the Strategic Lead as and when required.</w:t>
            </w:r>
          </w:p>
          <w:p w14:paraId="5F57BB7E" w14:textId="77777777" w:rsidR="00B202BF" w:rsidRDefault="00B202BF" w:rsidP="00B202BF">
            <w:pPr>
              <w:autoSpaceDE w:val="0"/>
              <w:autoSpaceDN w:val="0"/>
              <w:spacing w:before="40" w:after="40"/>
              <w:rPr>
                <w:rFonts w:ascii="Arial" w:hAnsi="Arial" w:cs="Arial"/>
              </w:rPr>
            </w:pPr>
          </w:p>
          <w:p w14:paraId="43C0B8B3" w14:textId="77777777" w:rsidR="00B202BF" w:rsidRPr="00827722" w:rsidRDefault="00B202BF" w:rsidP="00B202BF">
            <w:pPr>
              <w:autoSpaceDE w:val="0"/>
              <w:autoSpaceDN w:val="0"/>
              <w:spacing w:before="40" w:after="40"/>
              <w:rPr>
                <w:rFonts w:ascii="Arial" w:hAnsi="Arial" w:cs="Arial"/>
              </w:rPr>
            </w:pPr>
            <w:r w:rsidRPr="00827722">
              <w:rPr>
                <w:rFonts w:ascii="Arial" w:hAnsi="Arial" w:cs="Arial"/>
              </w:rPr>
              <w:t>The post holder will be responsible for the oversight and scrutiny of local activities, leading and supporting the development, implementation of policy, and the delivery of outcomes identified in the South Wales Police and Crime Plan.  </w:t>
            </w:r>
          </w:p>
          <w:p w14:paraId="537A8265" w14:textId="77777777" w:rsidR="00B202BF" w:rsidRDefault="00B202BF" w:rsidP="00B202BF">
            <w:pPr>
              <w:autoSpaceDE w:val="0"/>
              <w:autoSpaceDN w:val="0"/>
              <w:spacing w:before="40" w:after="40"/>
              <w:rPr>
                <w:rFonts w:ascii="Arial" w:hAnsi="Arial" w:cs="Arial"/>
              </w:rPr>
            </w:pPr>
          </w:p>
          <w:p w14:paraId="1DE92E97" w14:textId="77777777" w:rsidR="00B202BF" w:rsidRDefault="00B202BF" w:rsidP="00B202BF">
            <w:pPr>
              <w:autoSpaceDE w:val="0"/>
              <w:autoSpaceDN w:val="0"/>
              <w:spacing w:before="40" w:after="40"/>
              <w:rPr>
                <w:rFonts w:ascii="Arial" w:hAnsi="Arial" w:cs="Arial"/>
              </w:rPr>
            </w:pPr>
            <w:r w:rsidRPr="00827722">
              <w:rPr>
                <w:rFonts w:ascii="Arial" w:hAnsi="Arial" w:cs="Arial"/>
              </w:rPr>
              <w:t xml:space="preserve">Identifying proactive opportunities to create partnerships and maintaining strong links internally at South Wales Police, across both the public and non-government organisations is integral to this role. You will be required to actively seek opportunities to further build and develop evidence-based approaches to achieve the delivery of the priorities in the Police and Crime Plan, the </w:t>
            </w:r>
            <w:r>
              <w:rPr>
                <w:rFonts w:ascii="Arial" w:hAnsi="Arial" w:cs="Arial"/>
              </w:rPr>
              <w:t xml:space="preserve">Criminal Justice delivery plan, joint government blueprints and Integrated Offender Management strategy. </w:t>
            </w:r>
            <w:r w:rsidRPr="00827722">
              <w:rPr>
                <w:rFonts w:ascii="Arial" w:hAnsi="Arial" w:cs="Arial"/>
              </w:rPr>
              <w:t xml:space="preserve">Whilst the post holder will be a member of the </w:t>
            </w:r>
            <w:r>
              <w:rPr>
                <w:rFonts w:ascii="Arial" w:hAnsi="Arial" w:cs="Arial"/>
              </w:rPr>
              <w:t xml:space="preserve">Criminal Justice </w:t>
            </w:r>
            <w:r w:rsidRPr="00827722">
              <w:rPr>
                <w:rFonts w:ascii="Arial" w:hAnsi="Arial" w:cs="Arial"/>
              </w:rPr>
              <w:t>team, they will also be expected to work closely with other portfolio areas to maximise outcomes</w:t>
            </w:r>
            <w:r>
              <w:rPr>
                <w:rFonts w:ascii="Arial" w:hAnsi="Arial" w:cs="Arial"/>
              </w:rPr>
              <w:t>.</w:t>
            </w:r>
          </w:p>
          <w:p w14:paraId="15AD1ECA" w14:textId="77777777" w:rsidR="00B202BF" w:rsidRDefault="00B202BF" w:rsidP="00B202BF">
            <w:pPr>
              <w:autoSpaceDE w:val="0"/>
              <w:autoSpaceDN w:val="0"/>
              <w:spacing w:before="40" w:after="40"/>
              <w:rPr>
                <w:rFonts w:ascii="Arial" w:hAnsi="Arial" w:cs="Arial"/>
              </w:rPr>
            </w:pPr>
          </w:p>
          <w:p w14:paraId="2D82ED3F" w14:textId="77777777" w:rsidR="00B202BF" w:rsidRDefault="00B202BF" w:rsidP="00B202BF">
            <w:pPr>
              <w:autoSpaceDE w:val="0"/>
              <w:autoSpaceDN w:val="0"/>
              <w:spacing w:before="40" w:after="40"/>
              <w:rPr>
                <w:rFonts w:ascii="Arial" w:hAnsi="Arial" w:cs="Arial"/>
              </w:rPr>
            </w:pPr>
            <w:r w:rsidRPr="00827722">
              <w:rPr>
                <w:rFonts w:ascii="Arial" w:hAnsi="Arial" w:cs="Arial"/>
              </w:rPr>
              <w:t>The Senior Policy Officer will work across the force area as required, developing, and maintaining strong relationships to deliver more effective, collaborative ways of working and identifying best practice</w:t>
            </w:r>
            <w:r>
              <w:rPr>
                <w:rFonts w:ascii="Arial" w:hAnsi="Arial" w:cs="Arial"/>
              </w:rPr>
              <w:t xml:space="preserve">. </w:t>
            </w:r>
            <w:r w:rsidRPr="00827722">
              <w:rPr>
                <w:rFonts w:ascii="Arial" w:hAnsi="Arial" w:cs="Arial"/>
              </w:rPr>
              <w:t xml:space="preserve">This is a key position requiring a dynamic, high calibre individual with </w:t>
            </w:r>
            <w:r w:rsidRPr="00827722">
              <w:rPr>
                <w:rFonts w:ascii="Arial" w:hAnsi="Arial" w:cs="Arial"/>
              </w:rPr>
              <w:lastRenderedPageBreak/>
              <w:t>strong leadership skills, a professional demeanour and proactive, resilient approach with a knowledge of the partnership landscape across South Wales. The individual will also have a desire to make an impact coupled with the communication and organisational skills to follow that vision through. </w:t>
            </w:r>
          </w:p>
          <w:p w14:paraId="12D456C4" w14:textId="77777777" w:rsidR="00B202BF" w:rsidRPr="00827722" w:rsidRDefault="00B202BF" w:rsidP="00B202BF">
            <w:pPr>
              <w:autoSpaceDE w:val="0"/>
              <w:autoSpaceDN w:val="0"/>
              <w:spacing w:before="40" w:after="40"/>
              <w:rPr>
                <w:rFonts w:ascii="Arial" w:hAnsi="Arial" w:cs="Arial"/>
              </w:rPr>
            </w:pPr>
          </w:p>
          <w:p w14:paraId="4152DC69" w14:textId="4E0AB827" w:rsidR="00D6127A" w:rsidRPr="00B202BF" w:rsidRDefault="00B202BF" w:rsidP="00B202BF">
            <w:pPr>
              <w:autoSpaceDE w:val="0"/>
              <w:autoSpaceDN w:val="0"/>
              <w:spacing w:before="40" w:after="40"/>
              <w:rPr>
                <w:rFonts w:ascii="Arial" w:hAnsi="Arial" w:cs="Arial"/>
              </w:rPr>
            </w:pPr>
            <w:r w:rsidRPr="00827722">
              <w:rPr>
                <w:rFonts w:ascii="Arial" w:hAnsi="Arial" w:cs="Arial"/>
              </w:rPr>
              <w:t xml:space="preserve">Responsibilities will include attending relevant meetings across the force area, preparation of specific highlight and performance reports and will be responsible for supporting the Commissioners team and partners in </w:t>
            </w:r>
            <w:r>
              <w:rPr>
                <w:rFonts w:ascii="Arial" w:hAnsi="Arial" w:cs="Arial"/>
              </w:rPr>
              <w:t>ensuring an effective and efficient Criminal Justice System</w:t>
            </w:r>
          </w:p>
        </w:tc>
      </w:tr>
      <w:tr w:rsidR="00D6127A" w:rsidRPr="008B78CC" w14:paraId="08A54B47" w14:textId="77777777" w:rsidTr="0085003D">
        <w:tc>
          <w:tcPr>
            <w:tcW w:w="2093" w:type="dxa"/>
            <w:vMerge w:val="restart"/>
          </w:tcPr>
          <w:p w14:paraId="5EE86233" w14:textId="77777777" w:rsidR="00D6127A" w:rsidRPr="008B78CC" w:rsidRDefault="00D6127A" w:rsidP="00D6127A">
            <w:pPr>
              <w:spacing w:after="100" w:afterAutospacing="1"/>
              <w:rPr>
                <w:rFonts w:ascii="Arial" w:hAnsi="Arial" w:cs="Arial"/>
                <w:b/>
              </w:rPr>
            </w:pPr>
            <w:r w:rsidRPr="008B78CC">
              <w:rPr>
                <w:rFonts w:ascii="Arial" w:hAnsi="Arial" w:cs="Arial"/>
                <w:b/>
              </w:rPr>
              <w:lastRenderedPageBreak/>
              <w:t xml:space="preserve">Main Responsibilities </w:t>
            </w:r>
          </w:p>
          <w:p w14:paraId="140C361E" w14:textId="77777777" w:rsidR="00D6127A" w:rsidRPr="008B78CC" w:rsidRDefault="00D6127A" w:rsidP="00D6127A">
            <w:pPr>
              <w:spacing w:after="100" w:afterAutospacing="1"/>
              <w:rPr>
                <w:rFonts w:ascii="Arial" w:hAnsi="Arial" w:cs="Arial"/>
                <w:b/>
              </w:rPr>
            </w:pPr>
          </w:p>
        </w:tc>
        <w:tc>
          <w:tcPr>
            <w:tcW w:w="8080" w:type="dxa"/>
          </w:tcPr>
          <w:p w14:paraId="3384CC7B" w14:textId="77777777" w:rsidR="00D6127A" w:rsidRPr="008B78CC" w:rsidRDefault="00D6127A" w:rsidP="00D6127A">
            <w:pPr>
              <w:rPr>
                <w:rFonts w:ascii="Arial" w:hAnsi="Arial" w:cs="Arial"/>
                <w:b/>
              </w:rPr>
            </w:pPr>
            <w:r w:rsidRPr="008B78CC">
              <w:rPr>
                <w:rFonts w:ascii="Arial" w:hAnsi="Arial" w:cs="Arial"/>
                <w:b/>
              </w:rPr>
              <w:t>Advice and Guidance</w:t>
            </w:r>
          </w:p>
        </w:tc>
      </w:tr>
      <w:tr w:rsidR="00D6127A" w:rsidRPr="008B78CC" w14:paraId="2851A017" w14:textId="77777777" w:rsidTr="0085003D">
        <w:tc>
          <w:tcPr>
            <w:tcW w:w="2093" w:type="dxa"/>
            <w:vMerge/>
          </w:tcPr>
          <w:p w14:paraId="484585EF" w14:textId="77777777" w:rsidR="00D6127A" w:rsidRPr="008B78CC" w:rsidRDefault="00D6127A" w:rsidP="00D6127A">
            <w:pPr>
              <w:spacing w:after="100" w:afterAutospacing="1"/>
              <w:rPr>
                <w:rFonts w:ascii="Arial" w:hAnsi="Arial" w:cs="Arial"/>
                <w:b/>
              </w:rPr>
            </w:pPr>
          </w:p>
        </w:tc>
        <w:tc>
          <w:tcPr>
            <w:tcW w:w="8080" w:type="dxa"/>
          </w:tcPr>
          <w:p w14:paraId="12283C54" w14:textId="77777777" w:rsidR="00B202BF" w:rsidRPr="00812B60" w:rsidRDefault="00B202BF" w:rsidP="00B202BF">
            <w:pPr>
              <w:pStyle w:val="TableParagraph"/>
              <w:numPr>
                <w:ilvl w:val="0"/>
                <w:numId w:val="32"/>
              </w:numPr>
              <w:kinsoku w:val="0"/>
              <w:overflowPunct w:val="0"/>
              <w:adjustRightInd w:val="0"/>
              <w:spacing w:line="261" w:lineRule="exact"/>
              <w:rPr>
                <w:rFonts w:eastAsia="Times New Roman"/>
                <w:sz w:val="24"/>
                <w:szCs w:val="24"/>
                <w:lang w:bidi="ar-SA"/>
              </w:rPr>
            </w:pPr>
            <w:r w:rsidRPr="00812B60">
              <w:rPr>
                <w:rFonts w:eastAsia="Times New Roman"/>
                <w:sz w:val="24"/>
                <w:szCs w:val="24"/>
                <w:lang w:bidi="ar-SA"/>
              </w:rPr>
              <w:t>Provide specialist advice and guidance on non-routine and escalated, complex issues related to area of work</w:t>
            </w:r>
          </w:p>
          <w:p w14:paraId="2C9F1864" w14:textId="77777777" w:rsidR="00B202BF" w:rsidRPr="00812B60" w:rsidRDefault="00B202BF" w:rsidP="00B202BF">
            <w:pPr>
              <w:pStyle w:val="TableParagraph"/>
              <w:numPr>
                <w:ilvl w:val="0"/>
                <w:numId w:val="32"/>
              </w:numPr>
              <w:kinsoku w:val="0"/>
              <w:overflowPunct w:val="0"/>
              <w:adjustRightInd w:val="0"/>
              <w:spacing w:line="261" w:lineRule="exact"/>
              <w:rPr>
                <w:rFonts w:eastAsia="Times New Roman"/>
                <w:sz w:val="24"/>
                <w:szCs w:val="24"/>
                <w:lang w:bidi="ar-SA"/>
              </w:rPr>
            </w:pPr>
            <w:r w:rsidRPr="00812B60">
              <w:rPr>
                <w:rFonts w:eastAsia="Times New Roman"/>
                <w:sz w:val="24"/>
                <w:szCs w:val="24"/>
                <w:lang w:bidi="ar-SA"/>
              </w:rPr>
              <w:t>Receive and respond to enquiries from customers, including complex and escalated queries</w:t>
            </w:r>
          </w:p>
          <w:p w14:paraId="6E777ECE" w14:textId="77777777" w:rsidR="00B202BF" w:rsidRPr="00812B60" w:rsidRDefault="00B202BF" w:rsidP="00B202BF">
            <w:pPr>
              <w:pStyle w:val="TableParagraph"/>
              <w:numPr>
                <w:ilvl w:val="0"/>
                <w:numId w:val="32"/>
              </w:numPr>
              <w:kinsoku w:val="0"/>
              <w:overflowPunct w:val="0"/>
              <w:adjustRightInd w:val="0"/>
              <w:spacing w:line="261" w:lineRule="exact"/>
              <w:rPr>
                <w:rFonts w:eastAsia="Times New Roman"/>
                <w:sz w:val="24"/>
                <w:szCs w:val="24"/>
                <w:lang w:bidi="ar-SA"/>
              </w:rPr>
            </w:pPr>
            <w:r w:rsidRPr="00812B60">
              <w:rPr>
                <w:rFonts w:eastAsia="Times New Roman"/>
                <w:sz w:val="24"/>
                <w:szCs w:val="24"/>
                <w:lang w:bidi="ar-SA"/>
              </w:rPr>
              <w:t>Analyse and present management information to senior managers and Commissioners team</w:t>
            </w:r>
          </w:p>
          <w:p w14:paraId="794893CD" w14:textId="77777777" w:rsidR="00B202BF" w:rsidRPr="003A1096" w:rsidRDefault="00B202BF" w:rsidP="00B202BF">
            <w:pPr>
              <w:numPr>
                <w:ilvl w:val="0"/>
                <w:numId w:val="32"/>
              </w:numPr>
              <w:rPr>
                <w:rFonts w:ascii="Arial" w:eastAsia="Calibri" w:hAnsi="Arial" w:cs="Arial"/>
                <w:szCs w:val="28"/>
                <w:lang w:eastAsia="en-US"/>
              </w:rPr>
            </w:pPr>
            <w:r w:rsidRPr="003A1096">
              <w:rPr>
                <w:rFonts w:ascii="Arial" w:hAnsi="Arial" w:cs="Arial"/>
              </w:rPr>
              <w:t>Generate original ideas and innovative solutions through the provision of expert knowledge and advice</w:t>
            </w:r>
          </w:p>
          <w:p w14:paraId="705B201F" w14:textId="77777777" w:rsidR="00B202BF" w:rsidRPr="00071EF4" w:rsidRDefault="00B202BF" w:rsidP="00B202BF">
            <w:pPr>
              <w:numPr>
                <w:ilvl w:val="0"/>
                <w:numId w:val="32"/>
              </w:numPr>
              <w:rPr>
                <w:rFonts w:ascii="Arial" w:eastAsia="Calibri" w:hAnsi="Arial" w:cs="Arial"/>
                <w:szCs w:val="28"/>
                <w:lang w:eastAsia="en-US"/>
              </w:rPr>
            </w:pPr>
            <w:r>
              <w:rPr>
                <w:rFonts w:ascii="Arial" w:eastAsia="Calibri" w:hAnsi="Arial" w:cs="Arial"/>
                <w:szCs w:val="28"/>
                <w:lang w:eastAsia="en-US"/>
              </w:rPr>
              <w:t>Provide support and guidance to the Criminal Justice team and develop strong, sustainable links with partner agencies to assist in the delivery of the Police and Crime Plan</w:t>
            </w:r>
          </w:p>
          <w:p w14:paraId="72EC40D1" w14:textId="77777777" w:rsidR="00B202BF" w:rsidRPr="00071EF4" w:rsidRDefault="00B202BF" w:rsidP="00B202BF">
            <w:pPr>
              <w:numPr>
                <w:ilvl w:val="0"/>
                <w:numId w:val="32"/>
              </w:numPr>
              <w:spacing w:line="256" w:lineRule="auto"/>
              <w:rPr>
                <w:rFonts w:ascii="Arial" w:eastAsia="Calibri" w:hAnsi="Arial" w:cs="Arial"/>
                <w:szCs w:val="28"/>
                <w:lang w:eastAsia="en-US"/>
              </w:rPr>
            </w:pPr>
            <w:r w:rsidRPr="00071EF4">
              <w:rPr>
                <w:rFonts w:ascii="Arial" w:eastAsia="Calibri" w:hAnsi="Arial" w:cs="Arial"/>
                <w:szCs w:val="28"/>
                <w:lang w:eastAsia="en-US"/>
              </w:rPr>
              <w:t xml:space="preserve">Provide </w:t>
            </w:r>
            <w:r>
              <w:rPr>
                <w:rFonts w:ascii="Arial" w:eastAsia="Calibri" w:hAnsi="Arial" w:cs="Arial"/>
                <w:szCs w:val="28"/>
                <w:lang w:eastAsia="en-US"/>
              </w:rPr>
              <w:t xml:space="preserve">clear and accurate reports on partnership activity to ensure effective decision making and </w:t>
            </w:r>
            <w:r w:rsidRPr="004F087A">
              <w:rPr>
                <w:rFonts w:ascii="Arial" w:eastAsia="Calibri" w:hAnsi="Arial" w:cs="Arial"/>
                <w:szCs w:val="28"/>
                <w:lang w:eastAsia="en-US"/>
              </w:rPr>
              <w:t>compliance with current legislative guidelines</w:t>
            </w:r>
          </w:p>
          <w:p w14:paraId="6C7F7FFE" w14:textId="77777777" w:rsidR="00B202BF" w:rsidRPr="00071EF4" w:rsidRDefault="00B202BF" w:rsidP="00B202BF">
            <w:pPr>
              <w:numPr>
                <w:ilvl w:val="0"/>
                <w:numId w:val="32"/>
              </w:numPr>
              <w:spacing w:line="256" w:lineRule="auto"/>
              <w:rPr>
                <w:rFonts w:ascii="Arial" w:eastAsia="Calibri" w:hAnsi="Arial" w:cs="Arial"/>
                <w:szCs w:val="28"/>
                <w:lang w:eastAsia="en-US"/>
              </w:rPr>
            </w:pPr>
            <w:r>
              <w:rPr>
                <w:rFonts w:ascii="Arial" w:eastAsia="Calibri" w:hAnsi="Arial" w:cs="Arial"/>
                <w:szCs w:val="28"/>
                <w:lang w:eastAsia="en-US"/>
              </w:rPr>
              <w:t>Lead on work with partners to r</w:t>
            </w:r>
            <w:r w:rsidRPr="00071EF4">
              <w:rPr>
                <w:rFonts w:ascii="Arial" w:eastAsia="Calibri" w:hAnsi="Arial" w:cs="Arial"/>
                <w:szCs w:val="28"/>
                <w:lang w:eastAsia="en-US"/>
              </w:rPr>
              <w:t>esolve complex problems, referring major issues to senior colleagues</w:t>
            </w:r>
          </w:p>
          <w:p w14:paraId="417B0A94" w14:textId="1F588F18" w:rsidR="00D6127A" w:rsidRPr="00B202BF" w:rsidRDefault="00B202BF" w:rsidP="00B202BF">
            <w:pPr>
              <w:numPr>
                <w:ilvl w:val="0"/>
                <w:numId w:val="32"/>
              </w:numPr>
              <w:spacing w:line="256" w:lineRule="auto"/>
              <w:rPr>
                <w:rFonts w:ascii="Arial" w:eastAsia="Calibri" w:hAnsi="Arial" w:cs="Arial"/>
                <w:szCs w:val="28"/>
                <w:lang w:eastAsia="en-US"/>
              </w:rPr>
            </w:pPr>
            <w:r w:rsidRPr="004F087A">
              <w:rPr>
                <w:rFonts w:ascii="Arial" w:eastAsia="Calibri" w:hAnsi="Arial" w:cs="Arial"/>
                <w:szCs w:val="28"/>
                <w:lang w:eastAsia="en-US"/>
              </w:rPr>
              <w:t xml:space="preserve">Provide feedback </w:t>
            </w:r>
            <w:r>
              <w:rPr>
                <w:rFonts w:ascii="Arial" w:eastAsia="Calibri" w:hAnsi="Arial" w:cs="Arial"/>
                <w:szCs w:val="28"/>
                <w:lang w:eastAsia="en-US"/>
              </w:rPr>
              <w:t xml:space="preserve">and advice </w:t>
            </w:r>
            <w:r w:rsidRPr="004F087A">
              <w:rPr>
                <w:rFonts w:ascii="Arial" w:eastAsia="Calibri" w:hAnsi="Arial" w:cs="Arial"/>
                <w:szCs w:val="28"/>
                <w:lang w:eastAsia="en-US"/>
              </w:rPr>
              <w:t xml:space="preserve">to promote best practice and identify potential learning, policy development or training needs for consideration </w:t>
            </w:r>
            <w:r>
              <w:rPr>
                <w:rFonts w:ascii="Arial" w:eastAsia="Calibri" w:hAnsi="Arial" w:cs="Arial"/>
                <w:szCs w:val="28"/>
                <w:lang w:eastAsia="en-US"/>
              </w:rPr>
              <w:t xml:space="preserve">by the force and </w:t>
            </w:r>
            <w:r w:rsidRPr="004F087A">
              <w:rPr>
                <w:rFonts w:ascii="Arial" w:eastAsia="Calibri" w:hAnsi="Arial" w:cs="Arial"/>
                <w:szCs w:val="28"/>
                <w:lang w:eastAsia="en-US"/>
              </w:rPr>
              <w:t>other agencies.</w:t>
            </w:r>
          </w:p>
        </w:tc>
      </w:tr>
      <w:tr w:rsidR="00D6127A" w:rsidRPr="008B78CC" w14:paraId="582BD9E0" w14:textId="77777777" w:rsidTr="0085003D">
        <w:tc>
          <w:tcPr>
            <w:tcW w:w="2093" w:type="dxa"/>
            <w:vMerge/>
          </w:tcPr>
          <w:p w14:paraId="5E776167" w14:textId="77777777" w:rsidR="00D6127A" w:rsidRPr="008B78CC" w:rsidRDefault="00D6127A" w:rsidP="00D6127A">
            <w:pPr>
              <w:spacing w:after="100" w:afterAutospacing="1"/>
              <w:rPr>
                <w:rFonts w:ascii="Arial" w:hAnsi="Arial" w:cs="Arial"/>
                <w:b/>
              </w:rPr>
            </w:pPr>
          </w:p>
        </w:tc>
        <w:tc>
          <w:tcPr>
            <w:tcW w:w="8080" w:type="dxa"/>
          </w:tcPr>
          <w:p w14:paraId="24E09E76" w14:textId="77777777" w:rsidR="00D6127A" w:rsidRPr="008B78CC" w:rsidRDefault="00D6127A" w:rsidP="00D6127A">
            <w:pPr>
              <w:rPr>
                <w:rFonts w:ascii="Arial" w:hAnsi="Arial" w:cs="Arial"/>
              </w:rPr>
            </w:pPr>
            <w:r w:rsidRPr="008B78CC">
              <w:rPr>
                <w:rFonts w:ascii="Arial" w:hAnsi="Arial" w:cs="Arial"/>
                <w:b/>
              </w:rPr>
              <w:t>Business Improvement</w:t>
            </w:r>
          </w:p>
        </w:tc>
      </w:tr>
      <w:tr w:rsidR="00D6127A" w:rsidRPr="008B78CC" w14:paraId="1190BCFC" w14:textId="77777777" w:rsidTr="0085003D">
        <w:tc>
          <w:tcPr>
            <w:tcW w:w="2093" w:type="dxa"/>
            <w:vMerge/>
          </w:tcPr>
          <w:p w14:paraId="25524B61" w14:textId="77777777" w:rsidR="00D6127A" w:rsidRPr="008B78CC" w:rsidRDefault="00D6127A" w:rsidP="00D6127A">
            <w:pPr>
              <w:spacing w:after="100" w:afterAutospacing="1"/>
              <w:rPr>
                <w:rFonts w:ascii="Arial" w:hAnsi="Arial" w:cs="Arial"/>
                <w:b/>
              </w:rPr>
            </w:pPr>
          </w:p>
        </w:tc>
        <w:tc>
          <w:tcPr>
            <w:tcW w:w="8080" w:type="dxa"/>
          </w:tcPr>
          <w:p w14:paraId="384D9461" w14:textId="77777777" w:rsidR="00B202BF" w:rsidRDefault="00B202BF" w:rsidP="00B202BF">
            <w:pPr>
              <w:numPr>
                <w:ilvl w:val="0"/>
                <w:numId w:val="32"/>
              </w:numPr>
              <w:rPr>
                <w:rFonts w:ascii="Arial" w:hAnsi="Arial" w:cs="Arial"/>
              </w:rPr>
            </w:pPr>
            <w:r w:rsidRPr="00BC2484">
              <w:rPr>
                <w:rFonts w:ascii="Arial" w:hAnsi="Arial" w:cs="Arial"/>
              </w:rPr>
              <w:t xml:space="preserve">Identify, propose and implement developments and improvements to the area, unit or project for the mutual benefit of the </w:t>
            </w:r>
            <w:r>
              <w:rPr>
                <w:rFonts w:ascii="Arial" w:hAnsi="Arial" w:cs="Arial"/>
              </w:rPr>
              <w:t>team</w:t>
            </w:r>
            <w:r w:rsidRPr="00BC2484">
              <w:rPr>
                <w:rFonts w:ascii="Arial" w:hAnsi="Arial" w:cs="Arial"/>
              </w:rPr>
              <w:t xml:space="preserve"> and customers</w:t>
            </w:r>
          </w:p>
          <w:p w14:paraId="13422847" w14:textId="77777777" w:rsidR="00B202BF" w:rsidRDefault="00B202BF" w:rsidP="00B202BF">
            <w:pPr>
              <w:numPr>
                <w:ilvl w:val="0"/>
                <w:numId w:val="32"/>
              </w:numPr>
              <w:rPr>
                <w:rFonts w:ascii="Arial" w:hAnsi="Arial" w:cs="Arial"/>
              </w:rPr>
            </w:pPr>
            <w:r w:rsidRPr="00B43A6A">
              <w:rPr>
                <w:rFonts w:ascii="Arial" w:hAnsi="Arial" w:cs="Arial"/>
              </w:rPr>
              <w:t xml:space="preserve">Keep up to date with best practice, trends, changes and developments in department areas including </w:t>
            </w:r>
            <w:r>
              <w:rPr>
                <w:rFonts w:ascii="Arial" w:hAnsi="Arial" w:cs="Arial"/>
              </w:rPr>
              <w:t xml:space="preserve">Ministry of Justice </w:t>
            </w:r>
            <w:r w:rsidRPr="00B43A6A">
              <w:rPr>
                <w:rFonts w:ascii="Arial" w:hAnsi="Arial" w:cs="Arial"/>
              </w:rPr>
              <w:t>initiatives/ legislation and advise senior officers on their implications</w:t>
            </w:r>
          </w:p>
          <w:p w14:paraId="6C0FF9DE" w14:textId="77777777" w:rsidR="00B202BF" w:rsidRPr="00BF3DAE" w:rsidRDefault="00B202BF" w:rsidP="00B202BF">
            <w:pPr>
              <w:widowControl w:val="0"/>
              <w:numPr>
                <w:ilvl w:val="0"/>
                <w:numId w:val="32"/>
              </w:numPr>
              <w:tabs>
                <w:tab w:val="left" w:pos="464"/>
              </w:tabs>
              <w:autoSpaceDE w:val="0"/>
              <w:autoSpaceDN w:val="0"/>
              <w:spacing w:line="292" w:lineRule="exact"/>
              <w:rPr>
                <w:rFonts w:ascii="Arial" w:hAnsi="Arial" w:cs="Arial"/>
                <w:szCs w:val="28"/>
                <w:lang w:val="en-US"/>
              </w:rPr>
            </w:pPr>
            <w:r w:rsidRPr="00071EF4">
              <w:rPr>
                <w:rFonts w:ascii="Arial" w:eastAsia="Calibri" w:hAnsi="Arial" w:cs="Arial"/>
                <w:szCs w:val="28"/>
                <w:lang w:eastAsia="en-US"/>
              </w:rPr>
              <w:t>Provide challenge and support to the leadership team, acting as a catalyst for change and improvements in delivering the priorities of the police and crime plan</w:t>
            </w:r>
          </w:p>
          <w:p w14:paraId="3BF19DD4" w14:textId="77777777" w:rsidR="00B202BF" w:rsidRPr="00402132" w:rsidRDefault="00B202BF" w:rsidP="00B202BF">
            <w:pPr>
              <w:widowControl w:val="0"/>
              <w:numPr>
                <w:ilvl w:val="0"/>
                <w:numId w:val="32"/>
              </w:numPr>
              <w:tabs>
                <w:tab w:val="left" w:pos="464"/>
              </w:tabs>
              <w:autoSpaceDE w:val="0"/>
              <w:autoSpaceDN w:val="0"/>
              <w:spacing w:line="292" w:lineRule="exact"/>
              <w:rPr>
                <w:rFonts w:ascii="Arial" w:hAnsi="Arial" w:cs="Arial"/>
                <w:szCs w:val="28"/>
                <w:lang w:val="en-US"/>
              </w:rPr>
            </w:pPr>
            <w:r>
              <w:rPr>
                <w:rFonts w:ascii="Arial" w:eastAsia="Calibri" w:hAnsi="Arial" w:cs="Arial"/>
                <w:szCs w:val="28"/>
              </w:rPr>
              <w:t>Deputise on behalf of the strategic lead in the m</w:t>
            </w:r>
            <w:r w:rsidRPr="00BF3DAE">
              <w:rPr>
                <w:rFonts w:ascii="Arial" w:eastAsia="Calibri" w:hAnsi="Arial" w:cs="Arial"/>
                <w:szCs w:val="28"/>
              </w:rPr>
              <w:t>onitoring of the Commissioners contribution to the delivery of</w:t>
            </w:r>
            <w:r>
              <w:rPr>
                <w:rFonts w:ascii="Arial" w:eastAsia="Calibri" w:hAnsi="Arial" w:cs="Arial"/>
                <w:szCs w:val="28"/>
              </w:rPr>
              <w:t xml:space="preserve"> criminal justice programmes</w:t>
            </w:r>
            <w:r w:rsidRPr="00BF3DAE">
              <w:rPr>
                <w:rFonts w:ascii="Arial" w:eastAsia="Calibri" w:hAnsi="Arial" w:cs="Arial"/>
                <w:szCs w:val="28"/>
              </w:rPr>
              <w:t xml:space="preserve"> through representation at partnership forums, scrutinising performance and ensuring the budget to which the Commissioner makes a significant contribution is being spent effectively</w:t>
            </w:r>
          </w:p>
          <w:p w14:paraId="564E3694" w14:textId="558A6DCC" w:rsidR="00D6127A" w:rsidRPr="00B202BF" w:rsidRDefault="00B202BF" w:rsidP="00B202BF">
            <w:pPr>
              <w:widowControl w:val="0"/>
              <w:numPr>
                <w:ilvl w:val="0"/>
                <w:numId w:val="32"/>
              </w:numPr>
              <w:tabs>
                <w:tab w:val="left" w:pos="464"/>
              </w:tabs>
              <w:autoSpaceDE w:val="0"/>
              <w:autoSpaceDN w:val="0"/>
              <w:spacing w:line="292" w:lineRule="exact"/>
              <w:rPr>
                <w:rFonts w:ascii="Arial" w:hAnsi="Arial" w:cs="Arial"/>
                <w:szCs w:val="28"/>
                <w:lang w:val="en-US"/>
              </w:rPr>
            </w:pPr>
            <w:r w:rsidRPr="00DA3BC6">
              <w:rPr>
                <w:rFonts w:ascii="Arial" w:hAnsi="Arial" w:cs="Arial"/>
              </w:rPr>
              <w:t>Assist with governance and scrutiny processes within the</w:t>
            </w:r>
            <w:r>
              <w:rPr>
                <w:rFonts w:ascii="Arial" w:hAnsi="Arial" w:cs="Arial"/>
              </w:rPr>
              <w:t xml:space="preserve"> Commissioners Criminal Justice and </w:t>
            </w:r>
            <w:r w:rsidRPr="00DA3BC6">
              <w:rPr>
                <w:rFonts w:ascii="Arial" w:hAnsi="Arial" w:cs="Arial"/>
              </w:rPr>
              <w:t>Business Assurance team</w:t>
            </w:r>
            <w:r>
              <w:rPr>
                <w:rFonts w:ascii="Arial" w:hAnsi="Arial" w:cs="Arial"/>
              </w:rPr>
              <w:t>s</w:t>
            </w:r>
          </w:p>
        </w:tc>
      </w:tr>
      <w:tr w:rsidR="00D6127A" w:rsidRPr="008B78CC" w14:paraId="77244EF6" w14:textId="77777777" w:rsidTr="0085003D">
        <w:tc>
          <w:tcPr>
            <w:tcW w:w="2093" w:type="dxa"/>
            <w:vMerge/>
          </w:tcPr>
          <w:p w14:paraId="78AED4A1" w14:textId="77777777" w:rsidR="00D6127A" w:rsidRPr="008B78CC" w:rsidRDefault="00D6127A" w:rsidP="00D6127A">
            <w:pPr>
              <w:spacing w:after="100" w:afterAutospacing="1"/>
              <w:rPr>
                <w:rFonts w:ascii="Arial" w:hAnsi="Arial" w:cs="Arial"/>
                <w:b/>
              </w:rPr>
            </w:pPr>
          </w:p>
        </w:tc>
        <w:tc>
          <w:tcPr>
            <w:tcW w:w="8080" w:type="dxa"/>
          </w:tcPr>
          <w:p w14:paraId="66201075" w14:textId="1AD1437E" w:rsidR="00D6127A" w:rsidRPr="008B78CC" w:rsidRDefault="00B202BF" w:rsidP="00B202BF">
            <w:pPr>
              <w:rPr>
                <w:rFonts w:ascii="Arial" w:hAnsi="Arial" w:cs="Arial"/>
                <w:b/>
              </w:rPr>
            </w:pPr>
            <w:r>
              <w:rPr>
                <w:rFonts w:ascii="Arial" w:hAnsi="Arial" w:cs="Arial"/>
                <w:b/>
              </w:rPr>
              <w:t>Partnership Development</w:t>
            </w:r>
          </w:p>
        </w:tc>
      </w:tr>
      <w:tr w:rsidR="00D6127A" w:rsidRPr="008B78CC" w14:paraId="10242FA7" w14:textId="77777777" w:rsidTr="0085003D">
        <w:tc>
          <w:tcPr>
            <w:tcW w:w="2093" w:type="dxa"/>
            <w:vMerge/>
          </w:tcPr>
          <w:p w14:paraId="46F63A3D" w14:textId="77777777" w:rsidR="00D6127A" w:rsidRPr="008B78CC" w:rsidRDefault="00D6127A" w:rsidP="00D6127A">
            <w:pPr>
              <w:spacing w:after="100" w:afterAutospacing="1"/>
              <w:rPr>
                <w:rFonts w:ascii="Arial" w:hAnsi="Arial" w:cs="Arial"/>
                <w:b/>
              </w:rPr>
            </w:pPr>
          </w:p>
        </w:tc>
        <w:tc>
          <w:tcPr>
            <w:tcW w:w="8080" w:type="dxa"/>
          </w:tcPr>
          <w:p w14:paraId="7BA91DBC" w14:textId="77777777" w:rsidR="00B202BF" w:rsidRPr="001F0070" w:rsidRDefault="00B202BF" w:rsidP="00B202BF">
            <w:pPr>
              <w:numPr>
                <w:ilvl w:val="0"/>
                <w:numId w:val="32"/>
              </w:numPr>
              <w:rPr>
                <w:rFonts w:ascii="Arial" w:hAnsi="Arial" w:cs="Arial"/>
                <w:bCs/>
              </w:rPr>
            </w:pPr>
            <w:r w:rsidRPr="001F0070">
              <w:rPr>
                <w:rFonts w:ascii="Arial" w:hAnsi="Arial" w:cs="Arial"/>
                <w:bCs/>
              </w:rPr>
              <w:t>Identify proactive opportunities to create partnerships, with the aim of achieving the priorities of the South Wales Police and Crime Plan</w:t>
            </w:r>
            <w:r>
              <w:rPr>
                <w:rFonts w:ascii="Arial" w:hAnsi="Arial" w:cs="Arial"/>
                <w:bCs/>
              </w:rPr>
              <w:t xml:space="preserve">, </w:t>
            </w:r>
            <w:r>
              <w:rPr>
                <w:rFonts w:ascii="Arial" w:hAnsi="Arial" w:cs="Arial"/>
                <w:bCs/>
              </w:rPr>
              <w:lastRenderedPageBreak/>
              <w:t>cross government blueprints and the South Wales Criminal Justice delivery plan.</w:t>
            </w:r>
          </w:p>
          <w:p w14:paraId="21E6A95D" w14:textId="77777777" w:rsidR="00B202BF" w:rsidRPr="001F0070" w:rsidRDefault="00B202BF" w:rsidP="00B202BF">
            <w:pPr>
              <w:numPr>
                <w:ilvl w:val="0"/>
                <w:numId w:val="32"/>
              </w:numPr>
              <w:rPr>
                <w:rFonts w:ascii="Arial" w:hAnsi="Arial" w:cs="Arial"/>
                <w:bCs/>
              </w:rPr>
            </w:pPr>
            <w:r>
              <w:rPr>
                <w:rFonts w:ascii="Arial" w:hAnsi="Arial" w:cs="Arial"/>
                <w:bCs/>
              </w:rPr>
              <w:t xml:space="preserve">Coordinate </w:t>
            </w:r>
            <w:r w:rsidRPr="001F0070">
              <w:rPr>
                <w:rFonts w:ascii="Arial" w:hAnsi="Arial" w:cs="Arial"/>
                <w:bCs/>
              </w:rPr>
              <w:t>delivery</w:t>
            </w:r>
            <w:r>
              <w:rPr>
                <w:rFonts w:ascii="Arial" w:hAnsi="Arial" w:cs="Arial"/>
                <w:bCs/>
              </w:rPr>
              <w:t xml:space="preserve"> of </w:t>
            </w:r>
            <w:r w:rsidRPr="001F0070">
              <w:rPr>
                <w:rFonts w:ascii="Arial" w:hAnsi="Arial" w:cs="Arial"/>
                <w:bCs/>
              </w:rPr>
              <w:t xml:space="preserve">joint programmes and policies, which progress the priorities of the Plan and </w:t>
            </w:r>
            <w:r>
              <w:rPr>
                <w:rFonts w:ascii="Arial" w:hAnsi="Arial" w:cs="Arial"/>
                <w:bCs/>
              </w:rPr>
              <w:t xml:space="preserve">through the best available evidence </w:t>
            </w:r>
            <w:r w:rsidRPr="001F0070">
              <w:rPr>
                <w:rFonts w:ascii="Arial" w:hAnsi="Arial" w:cs="Arial"/>
                <w:bCs/>
              </w:rPr>
              <w:t xml:space="preserve">ensure that </w:t>
            </w:r>
            <w:r>
              <w:rPr>
                <w:rFonts w:ascii="Arial" w:hAnsi="Arial" w:cs="Arial"/>
                <w:bCs/>
              </w:rPr>
              <w:t>p</w:t>
            </w:r>
            <w:r w:rsidRPr="001F0070">
              <w:rPr>
                <w:rFonts w:ascii="Arial" w:hAnsi="Arial" w:cs="Arial"/>
                <w:bCs/>
              </w:rPr>
              <w:t xml:space="preserve">artnership funding is targeted towards joint needs and areas of concern. </w:t>
            </w:r>
          </w:p>
          <w:p w14:paraId="7B9EA4C6" w14:textId="68BACA76" w:rsidR="00D6127A" w:rsidRPr="00B202BF" w:rsidRDefault="00B202BF" w:rsidP="00B202BF">
            <w:pPr>
              <w:numPr>
                <w:ilvl w:val="0"/>
                <w:numId w:val="32"/>
              </w:numPr>
              <w:rPr>
                <w:rFonts w:ascii="Arial" w:hAnsi="Arial" w:cs="Arial"/>
                <w:bCs/>
              </w:rPr>
            </w:pPr>
            <w:r>
              <w:rPr>
                <w:rFonts w:ascii="Arial" w:hAnsi="Arial" w:cs="Arial"/>
                <w:bCs/>
              </w:rPr>
              <w:t xml:space="preserve">Work in collaboration with </w:t>
            </w:r>
            <w:r w:rsidRPr="001F0070">
              <w:rPr>
                <w:rFonts w:ascii="Arial" w:hAnsi="Arial" w:cs="Arial"/>
                <w:bCs/>
              </w:rPr>
              <w:t>partners</w:t>
            </w:r>
            <w:r w:rsidRPr="00373C37">
              <w:rPr>
                <w:rFonts w:ascii="Arial" w:hAnsi="Arial" w:cs="Arial"/>
                <w:bCs/>
              </w:rPr>
              <w:t xml:space="preserve"> to deliver improvements in performance across the C</w:t>
            </w:r>
            <w:r>
              <w:rPr>
                <w:rFonts w:ascii="Arial" w:hAnsi="Arial" w:cs="Arial"/>
                <w:bCs/>
              </w:rPr>
              <w:t xml:space="preserve">riminal </w:t>
            </w:r>
            <w:r w:rsidRPr="00373C37">
              <w:rPr>
                <w:rFonts w:ascii="Arial" w:hAnsi="Arial" w:cs="Arial"/>
                <w:bCs/>
              </w:rPr>
              <w:t>J</w:t>
            </w:r>
            <w:r>
              <w:rPr>
                <w:rFonts w:ascii="Arial" w:hAnsi="Arial" w:cs="Arial"/>
                <w:bCs/>
              </w:rPr>
              <w:t xml:space="preserve">ustice </w:t>
            </w:r>
            <w:r w:rsidRPr="00373C37">
              <w:rPr>
                <w:rFonts w:ascii="Arial" w:hAnsi="Arial" w:cs="Arial"/>
                <w:bCs/>
              </w:rPr>
              <w:t>S</w:t>
            </w:r>
            <w:r>
              <w:rPr>
                <w:rFonts w:ascii="Arial" w:hAnsi="Arial" w:cs="Arial"/>
                <w:bCs/>
              </w:rPr>
              <w:t xml:space="preserve">ystem </w:t>
            </w:r>
            <w:r w:rsidRPr="00373C37">
              <w:rPr>
                <w:rFonts w:ascii="Arial" w:hAnsi="Arial" w:cs="Arial"/>
                <w:bCs/>
              </w:rPr>
              <w:t>by developing scrutiny, quality assurance and performance measures</w:t>
            </w:r>
          </w:p>
        </w:tc>
      </w:tr>
      <w:tr w:rsidR="00D6127A" w:rsidRPr="008B78CC" w14:paraId="05B4898D" w14:textId="77777777" w:rsidTr="0085003D">
        <w:tc>
          <w:tcPr>
            <w:tcW w:w="2093" w:type="dxa"/>
            <w:vMerge/>
          </w:tcPr>
          <w:p w14:paraId="5744C68D" w14:textId="77777777" w:rsidR="00D6127A" w:rsidRPr="008B78CC" w:rsidRDefault="00D6127A" w:rsidP="00D6127A">
            <w:pPr>
              <w:spacing w:after="100" w:afterAutospacing="1"/>
              <w:rPr>
                <w:rFonts w:ascii="Arial" w:hAnsi="Arial" w:cs="Arial"/>
                <w:b/>
              </w:rPr>
            </w:pPr>
          </w:p>
        </w:tc>
        <w:tc>
          <w:tcPr>
            <w:tcW w:w="8080" w:type="dxa"/>
          </w:tcPr>
          <w:p w14:paraId="0481E17F" w14:textId="6A0263C4" w:rsidR="00D6127A" w:rsidRPr="00B202BF" w:rsidRDefault="00B202BF" w:rsidP="00D6127A">
            <w:pPr>
              <w:rPr>
                <w:rFonts w:ascii="Arial" w:hAnsi="Arial" w:cs="Arial"/>
                <w:b/>
              </w:rPr>
            </w:pPr>
            <w:r w:rsidRPr="00D02A5D">
              <w:rPr>
                <w:rFonts w:ascii="Arial" w:hAnsi="Arial" w:cs="Arial"/>
                <w:b/>
              </w:rPr>
              <w:t>Organisation/Planning</w:t>
            </w:r>
          </w:p>
        </w:tc>
      </w:tr>
      <w:tr w:rsidR="00D6127A" w:rsidRPr="008B78CC" w14:paraId="443A557A" w14:textId="77777777" w:rsidTr="0085003D">
        <w:tc>
          <w:tcPr>
            <w:tcW w:w="2093" w:type="dxa"/>
            <w:vMerge/>
          </w:tcPr>
          <w:p w14:paraId="7A0D937A" w14:textId="77777777" w:rsidR="00D6127A" w:rsidRPr="008B78CC" w:rsidRDefault="00D6127A" w:rsidP="00D6127A">
            <w:pPr>
              <w:spacing w:after="100" w:afterAutospacing="1"/>
              <w:rPr>
                <w:rFonts w:ascii="Arial" w:hAnsi="Arial" w:cs="Arial"/>
                <w:b/>
              </w:rPr>
            </w:pPr>
          </w:p>
        </w:tc>
        <w:tc>
          <w:tcPr>
            <w:tcW w:w="8080" w:type="dxa"/>
          </w:tcPr>
          <w:p w14:paraId="6D170B5A" w14:textId="77777777" w:rsidR="00B202BF" w:rsidRPr="00BC2484" w:rsidRDefault="00B202BF" w:rsidP="00B202BF">
            <w:pPr>
              <w:numPr>
                <w:ilvl w:val="0"/>
                <w:numId w:val="59"/>
              </w:numPr>
              <w:rPr>
                <w:rFonts w:ascii="Arial" w:hAnsi="Arial" w:cs="Arial"/>
              </w:rPr>
            </w:pPr>
            <w:r w:rsidRPr="00BC2484">
              <w:rPr>
                <w:rFonts w:ascii="Arial" w:hAnsi="Arial" w:cs="Arial"/>
              </w:rPr>
              <w:t>Plan, organise and control the delivery of the operational service to achieve the established standards</w:t>
            </w:r>
          </w:p>
          <w:p w14:paraId="281B7EAC" w14:textId="77777777" w:rsidR="00B202BF" w:rsidRPr="00BC2484" w:rsidRDefault="00B202BF" w:rsidP="00B202BF">
            <w:pPr>
              <w:numPr>
                <w:ilvl w:val="0"/>
                <w:numId w:val="59"/>
              </w:numPr>
              <w:rPr>
                <w:rFonts w:ascii="Arial" w:hAnsi="Arial" w:cs="Arial"/>
              </w:rPr>
            </w:pPr>
            <w:r w:rsidRPr="00BC2484">
              <w:rPr>
                <w:rFonts w:ascii="Arial" w:hAnsi="Arial" w:cs="Arial"/>
              </w:rPr>
              <w:t>Work with customers to identify and resolve any problems or queries regarding the provision of the service</w:t>
            </w:r>
          </w:p>
          <w:p w14:paraId="41D75371" w14:textId="77777777" w:rsidR="00B202BF" w:rsidRPr="00BC2484" w:rsidRDefault="00B202BF" w:rsidP="00B202BF">
            <w:pPr>
              <w:numPr>
                <w:ilvl w:val="0"/>
                <w:numId w:val="59"/>
              </w:numPr>
              <w:rPr>
                <w:rFonts w:ascii="Arial" w:hAnsi="Arial" w:cs="Arial"/>
              </w:rPr>
            </w:pPr>
            <w:r w:rsidRPr="00BC2484">
              <w:rPr>
                <w:rFonts w:ascii="Arial" w:hAnsi="Arial" w:cs="Arial"/>
              </w:rPr>
              <w:t>Identify, seek approval for, and deploy suitable resources for the department to deliver its service objectives</w:t>
            </w:r>
          </w:p>
          <w:p w14:paraId="7CA8F069" w14:textId="77777777" w:rsidR="00B202BF" w:rsidRPr="00BC2484" w:rsidRDefault="00B202BF" w:rsidP="00B202BF">
            <w:pPr>
              <w:numPr>
                <w:ilvl w:val="0"/>
                <w:numId w:val="59"/>
              </w:numPr>
              <w:rPr>
                <w:rFonts w:ascii="Arial" w:hAnsi="Arial" w:cs="Arial"/>
              </w:rPr>
            </w:pPr>
            <w:r w:rsidRPr="00BC2484">
              <w:rPr>
                <w:rFonts w:ascii="Arial" w:hAnsi="Arial" w:cs="Arial"/>
              </w:rPr>
              <w:t>Develop, propose and implement an approved project/ business plan for the unit, subject or function</w:t>
            </w:r>
          </w:p>
          <w:p w14:paraId="781BEE97" w14:textId="77777777" w:rsidR="00B202BF" w:rsidRPr="00046627" w:rsidRDefault="00B202BF" w:rsidP="00B202BF">
            <w:pPr>
              <w:numPr>
                <w:ilvl w:val="0"/>
                <w:numId w:val="59"/>
              </w:numPr>
              <w:rPr>
                <w:rFonts w:ascii="Arial" w:hAnsi="Arial" w:cs="Arial"/>
              </w:rPr>
            </w:pPr>
            <w:r w:rsidRPr="00046627">
              <w:rPr>
                <w:rFonts w:ascii="Arial" w:hAnsi="Arial" w:cs="Arial"/>
              </w:rPr>
              <w:t>Contribute to the development, implementation and promotion of the department policies and service strategies.</w:t>
            </w:r>
          </w:p>
          <w:p w14:paraId="629D2032" w14:textId="77777777" w:rsidR="00B202BF" w:rsidRDefault="00B202BF" w:rsidP="00B202BF">
            <w:pPr>
              <w:numPr>
                <w:ilvl w:val="0"/>
                <w:numId w:val="32"/>
              </w:numPr>
              <w:rPr>
                <w:rFonts w:ascii="Arial" w:hAnsi="Arial" w:cs="Arial"/>
              </w:rPr>
            </w:pPr>
            <w:r w:rsidRPr="00D02A5D">
              <w:rPr>
                <w:rFonts w:ascii="Arial" w:hAnsi="Arial" w:cs="Arial"/>
              </w:rPr>
              <w:t>Develop, propose and implement an approved project/business plan for the unit, subject or function</w:t>
            </w:r>
          </w:p>
          <w:p w14:paraId="3BE7BC94" w14:textId="54CE1681" w:rsidR="00D6127A" w:rsidRPr="00B202BF" w:rsidRDefault="00B202BF" w:rsidP="00B202BF">
            <w:pPr>
              <w:numPr>
                <w:ilvl w:val="0"/>
                <w:numId w:val="32"/>
              </w:numPr>
              <w:rPr>
                <w:rFonts w:ascii="Arial" w:hAnsi="Arial" w:cs="Arial"/>
              </w:rPr>
            </w:pPr>
            <w:r w:rsidRPr="00071EF4">
              <w:rPr>
                <w:rFonts w:ascii="Arial" w:hAnsi="Arial" w:cs="Arial"/>
              </w:rPr>
              <w:t>Organise and manage the day to day delivery of subject area or projects including preparing and planning of resources</w:t>
            </w:r>
          </w:p>
        </w:tc>
      </w:tr>
      <w:tr w:rsidR="00D6127A" w:rsidRPr="008B78CC" w14:paraId="3BD6CAB2" w14:textId="77777777" w:rsidTr="0085003D">
        <w:tc>
          <w:tcPr>
            <w:tcW w:w="2093" w:type="dxa"/>
            <w:vMerge/>
          </w:tcPr>
          <w:p w14:paraId="0CEE0FC0" w14:textId="77777777" w:rsidR="00D6127A" w:rsidRPr="008B78CC" w:rsidRDefault="00D6127A" w:rsidP="00D6127A">
            <w:pPr>
              <w:spacing w:after="100" w:afterAutospacing="1"/>
              <w:rPr>
                <w:rFonts w:ascii="Arial" w:hAnsi="Arial" w:cs="Arial"/>
                <w:b/>
              </w:rPr>
            </w:pPr>
          </w:p>
        </w:tc>
        <w:tc>
          <w:tcPr>
            <w:tcW w:w="8080" w:type="dxa"/>
          </w:tcPr>
          <w:p w14:paraId="23DEF7D7" w14:textId="1F047839" w:rsidR="00D6127A" w:rsidRPr="008B78CC" w:rsidRDefault="00B202BF" w:rsidP="00D6127A">
            <w:pPr>
              <w:rPr>
                <w:rFonts w:ascii="Arial" w:hAnsi="Arial" w:cs="Arial"/>
              </w:rPr>
            </w:pPr>
            <w:r>
              <w:rPr>
                <w:rFonts w:ascii="Arial" w:hAnsi="Arial" w:cs="Arial"/>
                <w:b/>
              </w:rPr>
              <w:t>People</w:t>
            </w:r>
            <w:r w:rsidR="00D6127A" w:rsidRPr="008B78CC">
              <w:rPr>
                <w:rFonts w:ascii="Arial" w:hAnsi="Arial" w:cs="Arial"/>
                <w:b/>
              </w:rPr>
              <w:t xml:space="preserve"> Management</w:t>
            </w:r>
          </w:p>
        </w:tc>
      </w:tr>
      <w:tr w:rsidR="00D6127A" w:rsidRPr="008B78CC" w14:paraId="3200E63F" w14:textId="77777777" w:rsidTr="0085003D">
        <w:tc>
          <w:tcPr>
            <w:tcW w:w="2093" w:type="dxa"/>
            <w:vMerge/>
          </w:tcPr>
          <w:p w14:paraId="3A2AF577" w14:textId="77777777" w:rsidR="00D6127A" w:rsidRPr="008B78CC" w:rsidRDefault="00D6127A" w:rsidP="00D6127A">
            <w:pPr>
              <w:spacing w:after="100" w:afterAutospacing="1"/>
              <w:rPr>
                <w:rFonts w:ascii="Arial" w:hAnsi="Arial" w:cs="Arial"/>
                <w:b/>
              </w:rPr>
            </w:pPr>
          </w:p>
        </w:tc>
        <w:tc>
          <w:tcPr>
            <w:tcW w:w="8080" w:type="dxa"/>
          </w:tcPr>
          <w:p w14:paraId="1A6733ED" w14:textId="77777777" w:rsidR="00B202BF" w:rsidRPr="00046627" w:rsidRDefault="00B202BF" w:rsidP="00B202BF">
            <w:pPr>
              <w:numPr>
                <w:ilvl w:val="0"/>
                <w:numId w:val="32"/>
              </w:numPr>
              <w:rPr>
                <w:rFonts w:ascii="Arial" w:hAnsi="Arial" w:cs="Arial"/>
              </w:rPr>
            </w:pPr>
            <w:r w:rsidRPr="00BC2484">
              <w:rPr>
                <w:rFonts w:ascii="Arial" w:hAnsi="Arial" w:cs="Arial"/>
              </w:rPr>
              <w:t>Advise, motivate, and manage the performance of teams</w:t>
            </w:r>
          </w:p>
          <w:p w14:paraId="043FB86F" w14:textId="77777777" w:rsidR="00B202BF" w:rsidRPr="00071EF4" w:rsidRDefault="00B202BF" w:rsidP="00B202BF">
            <w:pPr>
              <w:numPr>
                <w:ilvl w:val="0"/>
                <w:numId w:val="32"/>
              </w:numPr>
              <w:rPr>
                <w:rFonts w:ascii="Arial" w:hAnsi="Arial" w:cs="Arial"/>
              </w:rPr>
            </w:pPr>
            <w:r w:rsidRPr="00071EF4">
              <w:rPr>
                <w:rFonts w:ascii="Arial" w:hAnsi="Arial" w:cs="Arial"/>
              </w:rPr>
              <w:t>Recognise and escalate the need to allocate/ task/ co-ordinate the work to other team members within specialist subject area/ project</w:t>
            </w:r>
          </w:p>
          <w:p w14:paraId="1B9329AE" w14:textId="77777777" w:rsidR="00B202BF" w:rsidRDefault="00B202BF" w:rsidP="00B202BF">
            <w:pPr>
              <w:numPr>
                <w:ilvl w:val="0"/>
                <w:numId w:val="32"/>
              </w:numPr>
              <w:rPr>
                <w:rFonts w:ascii="Arial" w:hAnsi="Arial" w:cs="Arial"/>
              </w:rPr>
            </w:pPr>
            <w:r w:rsidRPr="00071EF4">
              <w:rPr>
                <w:rFonts w:ascii="Arial" w:hAnsi="Arial" w:cs="Arial"/>
              </w:rPr>
              <w:t>Assist team in the preparation and use of equipment and techniques and advise on any specific aspects of work within own area</w:t>
            </w:r>
          </w:p>
          <w:p w14:paraId="77B2CA41" w14:textId="77777777" w:rsidR="00B202BF" w:rsidRPr="00952E1A" w:rsidRDefault="00B202BF" w:rsidP="00B202BF">
            <w:pPr>
              <w:numPr>
                <w:ilvl w:val="0"/>
                <w:numId w:val="32"/>
              </w:numPr>
              <w:rPr>
                <w:rFonts w:ascii="Arial" w:hAnsi="Arial" w:cs="Arial"/>
              </w:rPr>
            </w:pPr>
            <w:r w:rsidRPr="00071EF4">
              <w:rPr>
                <w:rFonts w:ascii="Arial" w:hAnsi="Arial" w:cs="Arial"/>
              </w:rPr>
              <w:t>Monitor and allocate workload within team</w:t>
            </w:r>
          </w:p>
          <w:p w14:paraId="1D17B82A" w14:textId="60E6D86C" w:rsidR="00D6127A" w:rsidRPr="00B202BF" w:rsidRDefault="00B202BF" w:rsidP="00B202BF">
            <w:pPr>
              <w:numPr>
                <w:ilvl w:val="0"/>
                <w:numId w:val="32"/>
              </w:numPr>
              <w:rPr>
                <w:rFonts w:ascii="Arial" w:hAnsi="Arial" w:cs="Arial"/>
              </w:rPr>
            </w:pPr>
            <w:r w:rsidRPr="00071EF4">
              <w:rPr>
                <w:rFonts w:ascii="Arial" w:hAnsi="Arial" w:cs="Arial"/>
              </w:rPr>
              <w:t>Coach &amp; mentor other team members</w:t>
            </w:r>
          </w:p>
        </w:tc>
      </w:tr>
      <w:tr w:rsidR="00D6127A" w:rsidRPr="008B78CC" w14:paraId="6F9D273E" w14:textId="77777777" w:rsidTr="0085003D">
        <w:tc>
          <w:tcPr>
            <w:tcW w:w="2093" w:type="dxa"/>
            <w:vMerge/>
          </w:tcPr>
          <w:p w14:paraId="678DC132" w14:textId="77777777" w:rsidR="00D6127A" w:rsidRPr="008B78CC" w:rsidRDefault="00D6127A" w:rsidP="00D6127A">
            <w:pPr>
              <w:spacing w:after="100" w:afterAutospacing="1"/>
              <w:rPr>
                <w:rFonts w:ascii="Arial" w:hAnsi="Arial" w:cs="Arial"/>
                <w:b/>
              </w:rPr>
            </w:pPr>
          </w:p>
        </w:tc>
        <w:tc>
          <w:tcPr>
            <w:tcW w:w="8080" w:type="dxa"/>
          </w:tcPr>
          <w:p w14:paraId="443991DA" w14:textId="14D235E1" w:rsidR="00D6127A" w:rsidRPr="00B202BF" w:rsidRDefault="00B202BF" w:rsidP="00B202BF">
            <w:pPr>
              <w:jc w:val="both"/>
              <w:rPr>
                <w:rFonts w:ascii="Arial" w:hAnsi="Arial" w:cs="Arial"/>
              </w:rPr>
            </w:pPr>
            <w:r w:rsidRPr="00D02A5D">
              <w:rPr>
                <w:rFonts w:ascii="Arial" w:hAnsi="Arial" w:cs="Arial"/>
                <w:b/>
              </w:rPr>
              <w:t>Policies &amp; Strategie</w:t>
            </w:r>
            <w:r>
              <w:rPr>
                <w:rFonts w:ascii="Arial" w:hAnsi="Arial" w:cs="Arial"/>
                <w:b/>
              </w:rPr>
              <w:t>s</w:t>
            </w:r>
          </w:p>
        </w:tc>
      </w:tr>
      <w:tr w:rsidR="00D6127A" w:rsidRPr="008B78CC" w14:paraId="4C8B0AFE" w14:textId="77777777" w:rsidTr="0085003D">
        <w:tc>
          <w:tcPr>
            <w:tcW w:w="2093" w:type="dxa"/>
            <w:vMerge/>
          </w:tcPr>
          <w:p w14:paraId="7AF76790" w14:textId="77777777" w:rsidR="00D6127A" w:rsidRPr="008B78CC" w:rsidRDefault="00D6127A" w:rsidP="00D6127A">
            <w:pPr>
              <w:spacing w:after="100" w:afterAutospacing="1"/>
              <w:rPr>
                <w:rFonts w:ascii="Arial" w:hAnsi="Arial" w:cs="Arial"/>
                <w:b/>
              </w:rPr>
            </w:pPr>
          </w:p>
        </w:tc>
        <w:tc>
          <w:tcPr>
            <w:tcW w:w="8080" w:type="dxa"/>
          </w:tcPr>
          <w:p w14:paraId="7C5D8A51" w14:textId="77777777" w:rsidR="00B202BF" w:rsidRPr="00071EF4" w:rsidRDefault="00B202BF" w:rsidP="00B202BF">
            <w:pPr>
              <w:numPr>
                <w:ilvl w:val="0"/>
                <w:numId w:val="32"/>
              </w:numPr>
              <w:rPr>
                <w:rFonts w:ascii="Arial" w:hAnsi="Arial" w:cs="Arial"/>
              </w:rPr>
            </w:pPr>
            <w:r w:rsidRPr="00071EF4">
              <w:rPr>
                <w:rFonts w:ascii="Arial" w:hAnsi="Arial" w:cs="Arial"/>
              </w:rPr>
              <w:t>Monitor and report on policy implementation to ensure compliance and identify issues/problems.</w:t>
            </w:r>
          </w:p>
          <w:p w14:paraId="2B902F00" w14:textId="77777777" w:rsidR="00B202BF" w:rsidRPr="00313656" w:rsidRDefault="00B202BF" w:rsidP="00B202BF">
            <w:pPr>
              <w:pStyle w:val="ListParagraph"/>
              <w:numPr>
                <w:ilvl w:val="0"/>
                <w:numId w:val="32"/>
              </w:numPr>
              <w:spacing w:before="0"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Advise on </w:t>
            </w:r>
            <w:r w:rsidRPr="00313656">
              <w:rPr>
                <w:rFonts w:ascii="Arial" w:eastAsia="Times New Roman" w:hAnsi="Arial" w:cs="Arial"/>
                <w:sz w:val="24"/>
                <w:szCs w:val="24"/>
                <w:lang w:eastAsia="en-GB"/>
              </w:rPr>
              <w:t>developing policy, strategies and relationships to help deliver the priorities within the South Wales Police and Crime Plan</w:t>
            </w:r>
          </w:p>
          <w:p w14:paraId="5567EA4A" w14:textId="77777777" w:rsidR="00B202BF" w:rsidRPr="00046627" w:rsidRDefault="00B202BF" w:rsidP="00B202BF">
            <w:pPr>
              <w:numPr>
                <w:ilvl w:val="0"/>
                <w:numId w:val="32"/>
              </w:numPr>
              <w:rPr>
                <w:rFonts w:ascii="Arial" w:hAnsi="Arial" w:cs="Arial"/>
                <w:color w:val="000000"/>
              </w:rPr>
            </w:pPr>
            <w:r w:rsidRPr="00071EF4">
              <w:rPr>
                <w:rFonts w:ascii="Arial" w:hAnsi="Arial" w:cs="Arial"/>
              </w:rPr>
              <w:t>Share collective ownership of all priorities, policies and plans within the South Wales Police and Crime Commissioners office</w:t>
            </w:r>
          </w:p>
          <w:p w14:paraId="2919597E" w14:textId="04AF5D7A" w:rsidR="00D6127A" w:rsidRPr="00B202BF" w:rsidRDefault="00B202BF" w:rsidP="00B202BF">
            <w:pPr>
              <w:numPr>
                <w:ilvl w:val="0"/>
                <w:numId w:val="32"/>
              </w:numPr>
              <w:rPr>
                <w:rFonts w:ascii="Arial" w:hAnsi="Arial" w:cs="Arial"/>
                <w:color w:val="000000"/>
              </w:rPr>
            </w:pPr>
            <w:r>
              <w:rPr>
                <w:rFonts w:ascii="Arial" w:hAnsi="Arial" w:cs="Arial"/>
              </w:rPr>
              <w:t>Assist in consultations within subject area</w:t>
            </w:r>
          </w:p>
        </w:tc>
      </w:tr>
      <w:tr w:rsidR="00B202BF" w:rsidRPr="008B78CC" w14:paraId="7590AFC4" w14:textId="77777777" w:rsidTr="0085003D">
        <w:tc>
          <w:tcPr>
            <w:tcW w:w="2093" w:type="dxa"/>
            <w:vMerge/>
          </w:tcPr>
          <w:p w14:paraId="603D057B" w14:textId="77777777" w:rsidR="00B202BF" w:rsidRPr="008B78CC" w:rsidRDefault="00B202BF" w:rsidP="00D6127A">
            <w:pPr>
              <w:spacing w:after="100" w:afterAutospacing="1"/>
              <w:rPr>
                <w:rFonts w:ascii="Arial" w:hAnsi="Arial" w:cs="Arial"/>
                <w:b/>
              </w:rPr>
            </w:pPr>
          </w:p>
        </w:tc>
        <w:tc>
          <w:tcPr>
            <w:tcW w:w="8080" w:type="dxa"/>
          </w:tcPr>
          <w:p w14:paraId="200832C7" w14:textId="21B7DBD5" w:rsidR="00B202BF" w:rsidRPr="00B202BF" w:rsidRDefault="00B202BF" w:rsidP="00B202BF">
            <w:pPr>
              <w:rPr>
                <w:rFonts w:ascii="Arial" w:hAnsi="Arial" w:cs="Arial"/>
                <w:b/>
                <w:bCs/>
              </w:rPr>
            </w:pPr>
            <w:r>
              <w:rPr>
                <w:rFonts w:ascii="Arial" w:hAnsi="Arial" w:cs="Arial"/>
              </w:rPr>
              <w:t xml:space="preserve"> </w:t>
            </w:r>
            <w:r w:rsidRPr="003C30D4">
              <w:rPr>
                <w:rFonts w:ascii="Arial" w:hAnsi="Arial" w:cs="Arial"/>
                <w:b/>
                <w:bCs/>
              </w:rPr>
              <w:t>Project Managemen</w:t>
            </w:r>
            <w:r>
              <w:rPr>
                <w:rFonts w:ascii="Arial" w:hAnsi="Arial" w:cs="Arial"/>
                <w:b/>
                <w:bCs/>
              </w:rPr>
              <w:t>t</w:t>
            </w:r>
          </w:p>
        </w:tc>
      </w:tr>
      <w:tr w:rsidR="00D6127A" w:rsidRPr="008B78CC" w14:paraId="5163EBFE" w14:textId="77777777" w:rsidTr="0085003D">
        <w:tc>
          <w:tcPr>
            <w:tcW w:w="2093" w:type="dxa"/>
            <w:vMerge/>
          </w:tcPr>
          <w:p w14:paraId="0D319269" w14:textId="77777777" w:rsidR="00D6127A" w:rsidRPr="008B78CC" w:rsidRDefault="00D6127A" w:rsidP="00D6127A">
            <w:pPr>
              <w:spacing w:after="100" w:afterAutospacing="1"/>
              <w:rPr>
                <w:rFonts w:ascii="Arial" w:hAnsi="Arial" w:cs="Arial"/>
                <w:b/>
              </w:rPr>
            </w:pPr>
          </w:p>
        </w:tc>
        <w:tc>
          <w:tcPr>
            <w:tcW w:w="8080" w:type="dxa"/>
          </w:tcPr>
          <w:p w14:paraId="4C0E085E" w14:textId="1CC24AA3" w:rsidR="00D6127A" w:rsidRPr="00B202BF" w:rsidRDefault="00B202BF" w:rsidP="00B202BF">
            <w:pPr>
              <w:pStyle w:val="ListParagraph"/>
              <w:numPr>
                <w:ilvl w:val="0"/>
                <w:numId w:val="10"/>
              </w:numPr>
              <w:spacing w:before="0" w:after="0"/>
              <w:contextualSpacing w:val="0"/>
              <w:rPr>
                <w:rFonts w:ascii="Arial" w:eastAsia="Times New Roman" w:hAnsi="Arial" w:cs="Arial"/>
                <w:sz w:val="24"/>
                <w:szCs w:val="24"/>
                <w:lang w:eastAsia="en-GB"/>
              </w:rPr>
            </w:pPr>
            <w:r w:rsidRPr="00812B60">
              <w:rPr>
                <w:rFonts w:ascii="Arial" w:eastAsia="Times New Roman" w:hAnsi="Arial" w:cs="Arial"/>
                <w:sz w:val="24"/>
                <w:szCs w:val="24"/>
                <w:lang w:eastAsia="en-GB"/>
              </w:rPr>
              <w:t>Organise and manage the day-to-day delivery of subject area or projects including planning and deployment of resources</w:t>
            </w:r>
          </w:p>
        </w:tc>
      </w:tr>
      <w:tr w:rsidR="00B202BF" w:rsidRPr="008B78CC" w14:paraId="042B9A0F" w14:textId="77777777" w:rsidTr="0085003D">
        <w:tc>
          <w:tcPr>
            <w:tcW w:w="2093" w:type="dxa"/>
            <w:vMerge/>
          </w:tcPr>
          <w:p w14:paraId="53F6FE81" w14:textId="77777777" w:rsidR="00B202BF" w:rsidRPr="008B78CC" w:rsidRDefault="00B202BF" w:rsidP="00D6127A">
            <w:pPr>
              <w:spacing w:after="100" w:afterAutospacing="1"/>
              <w:rPr>
                <w:rFonts w:ascii="Arial" w:hAnsi="Arial" w:cs="Arial"/>
                <w:b/>
              </w:rPr>
            </w:pPr>
          </w:p>
        </w:tc>
        <w:tc>
          <w:tcPr>
            <w:tcW w:w="8080" w:type="dxa"/>
          </w:tcPr>
          <w:p w14:paraId="458E6E55" w14:textId="2F4187AA" w:rsidR="00B202BF" w:rsidRPr="00B202BF" w:rsidRDefault="00B202BF" w:rsidP="00B202BF">
            <w:pPr>
              <w:rPr>
                <w:rFonts w:ascii="Arial" w:hAnsi="Arial" w:cs="Arial"/>
              </w:rPr>
            </w:pPr>
            <w:r>
              <w:rPr>
                <w:rFonts w:ascii="Arial" w:hAnsi="Arial" w:cs="Arial"/>
              </w:rPr>
              <w:t xml:space="preserve"> </w:t>
            </w:r>
            <w:r w:rsidRPr="00D02A5D">
              <w:rPr>
                <w:rFonts w:ascii="Arial" w:hAnsi="Arial" w:cs="Arial"/>
                <w:b/>
              </w:rPr>
              <w:t>Risk Management and Legal Compliance</w:t>
            </w:r>
          </w:p>
        </w:tc>
      </w:tr>
      <w:tr w:rsidR="00B202BF" w:rsidRPr="008B78CC" w14:paraId="4D33045F" w14:textId="77777777" w:rsidTr="0085003D">
        <w:tc>
          <w:tcPr>
            <w:tcW w:w="2093" w:type="dxa"/>
            <w:vMerge/>
          </w:tcPr>
          <w:p w14:paraId="0843D290" w14:textId="77777777" w:rsidR="00B202BF" w:rsidRPr="008B78CC" w:rsidRDefault="00B202BF" w:rsidP="00D6127A">
            <w:pPr>
              <w:spacing w:after="100" w:afterAutospacing="1"/>
              <w:rPr>
                <w:rFonts w:ascii="Arial" w:hAnsi="Arial" w:cs="Arial"/>
                <w:b/>
              </w:rPr>
            </w:pPr>
          </w:p>
        </w:tc>
        <w:tc>
          <w:tcPr>
            <w:tcW w:w="8080" w:type="dxa"/>
          </w:tcPr>
          <w:p w14:paraId="56AC4AD0" w14:textId="77777777" w:rsidR="00B202BF" w:rsidRPr="00BC2484" w:rsidRDefault="00B202BF" w:rsidP="00B202BF">
            <w:pPr>
              <w:numPr>
                <w:ilvl w:val="0"/>
                <w:numId w:val="32"/>
              </w:numPr>
              <w:rPr>
                <w:rFonts w:ascii="Arial" w:hAnsi="Arial" w:cs="Arial"/>
              </w:rPr>
            </w:pPr>
            <w:r w:rsidRPr="00BC2484">
              <w:rPr>
                <w:rFonts w:ascii="Arial" w:hAnsi="Arial" w:cs="Arial"/>
              </w:rPr>
              <w:t>Identify risks within own remit, mitigate risks and inform others on risks</w:t>
            </w:r>
          </w:p>
          <w:p w14:paraId="2ABEF723" w14:textId="77777777" w:rsidR="00B202BF" w:rsidRPr="00BC2484" w:rsidRDefault="00B202BF" w:rsidP="00B202BF">
            <w:pPr>
              <w:numPr>
                <w:ilvl w:val="0"/>
                <w:numId w:val="32"/>
              </w:numPr>
              <w:rPr>
                <w:rFonts w:ascii="Arial" w:hAnsi="Arial" w:cs="Arial"/>
              </w:rPr>
            </w:pPr>
            <w:r w:rsidRPr="00BC2484">
              <w:rPr>
                <w:rFonts w:ascii="Arial" w:hAnsi="Arial" w:cs="Arial"/>
              </w:rPr>
              <w:t>Manage risk management schedules to ensure Department/ BCU meets its obligation concerning Health &amp; Safety and escalate serious problems</w:t>
            </w:r>
          </w:p>
          <w:p w14:paraId="7B1BD0EE" w14:textId="77777777" w:rsidR="00B202BF" w:rsidRPr="00BC2484" w:rsidRDefault="00B202BF" w:rsidP="00B202BF">
            <w:pPr>
              <w:numPr>
                <w:ilvl w:val="0"/>
                <w:numId w:val="32"/>
              </w:numPr>
              <w:rPr>
                <w:rFonts w:ascii="Arial" w:hAnsi="Arial" w:cs="Arial"/>
              </w:rPr>
            </w:pPr>
            <w:r w:rsidRPr="00BC2484">
              <w:rPr>
                <w:rFonts w:ascii="Arial" w:hAnsi="Arial" w:cs="Arial"/>
              </w:rPr>
              <w:t>Monitor and ensure compliance with all regulations and policy guidelines</w:t>
            </w:r>
          </w:p>
          <w:p w14:paraId="2CF1A426" w14:textId="0DB48832" w:rsidR="00B202BF" w:rsidRPr="00B202BF" w:rsidRDefault="00B202BF" w:rsidP="00B202BF">
            <w:pPr>
              <w:numPr>
                <w:ilvl w:val="0"/>
                <w:numId w:val="32"/>
              </w:numPr>
              <w:rPr>
                <w:rFonts w:ascii="Arial" w:hAnsi="Arial" w:cs="Arial"/>
              </w:rPr>
            </w:pPr>
            <w:r w:rsidRPr="00BC2484">
              <w:rPr>
                <w:rFonts w:ascii="Arial" w:hAnsi="Arial" w:cs="Arial"/>
              </w:rPr>
              <w:t>Escalate major problems</w:t>
            </w:r>
          </w:p>
        </w:tc>
      </w:tr>
      <w:tr w:rsidR="00B202BF" w:rsidRPr="008B78CC" w14:paraId="09FB6DEB" w14:textId="77777777" w:rsidTr="0085003D">
        <w:tc>
          <w:tcPr>
            <w:tcW w:w="2093" w:type="dxa"/>
            <w:vMerge/>
          </w:tcPr>
          <w:p w14:paraId="69AE491A" w14:textId="77777777" w:rsidR="00B202BF" w:rsidRPr="008B78CC" w:rsidRDefault="00B202BF" w:rsidP="00D6127A">
            <w:pPr>
              <w:spacing w:after="100" w:afterAutospacing="1"/>
              <w:rPr>
                <w:rFonts w:ascii="Arial" w:hAnsi="Arial" w:cs="Arial"/>
                <w:b/>
              </w:rPr>
            </w:pPr>
          </w:p>
        </w:tc>
        <w:tc>
          <w:tcPr>
            <w:tcW w:w="8080" w:type="dxa"/>
          </w:tcPr>
          <w:p w14:paraId="0B8F86EA" w14:textId="77777777" w:rsidR="00B202BF" w:rsidRPr="00D02A5D" w:rsidRDefault="00B202BF" w:rsidP="00B202BF">
            <w:pPr>
              <w:rPr>
                <w:rFonts w:ascii="Arial" w:hAnsi="Arial" w:cs="Arial"/>
              </w:rPr>
            </w:pPr>
            <w:r w:rsidRPr="00D02A5D">
              <w:rPr>
                <w:rFonts w:ascii="Arial" w:hAnsi="Arial" w:cs="Arial"/>
                <w:b/>
              </w:rPr>
              <w:t>Customer Service and Representation</w:t>
            </w:r>
            <w:r w:rsidRPr="00D02A5D">
              <w:rPr>
                <w:rFonts w:ascii="Arial" w:hAnsi="Arial" w:cs="Arial"/>
              </w:rPr>
              <w:t xml:space="preserve"> </w:t>
            </w:r>
          </w:p>
          <w:p w14:paraId="1C376706" w14:textId="77777777" w:rsidR="00B202BF" w:rsidRPr="00071EF4" w:rsidRDefault="00B202BF" w:rsidP="00B202BF">
            <w:pPr>
              <w:numPr>
                <w:ilvl w:val="0"/>
                <w:numId w:val="32"/>
              </w:numPr>
              <w:rPr>
                <w:rFonts w:ascii="Arial" w:hAnsi="Arial" w:cs="Arial"/>
              </w:rPr>
            </w:pPr>
            <w:r w:rsidRPr="00071EF4">
              <w:rPr>
                <w:rFonts w:ascii="Arial" w:hAnsi="Arial" w:cs="Arial"/>
              </w:rPr>
              <w:t>To present a positive image and service to both internal and external customers</w:t>
            </w:r>
          </w:p>
          <w:p w14:paraId="14780482" w14:textId="77777777" w:rsidR="00B202BF" w:rsidRPr="00071EF4" w:rsidRDefault="00B202BF" w:rsidP="00B202BF">
            <w:pPr>
              <w:numPr>
                <w:ilvl w:val="0"/>
                <w:numId w:val="32"/>
              </w:numPr>
              <w:rPr>
                <w:rFonts w:ascii="Arial" w:hAnsi="Arial" w:cs="Arial"/>
              </w:rPr>
            </w:pPr>
            <w:r w:rsidRPr="00071EF4">
              <w:rPr>
                <w:rFonts w:ascii="Arial" w:hAnsi="Arial" w:cs="Arial"/>
              </w:rPr>
              <w:t>Individuals are required to effectively engage with internal and external customers at all levels, in order to provide a high-quality standard of service</w:t>
            </w:r>
          </w:p>
          <w:p w14:paraId="29F0A6A2" w14:textId="77777777" w:rsidR="00B202BF" w:rsidRDefault="00B202BF" w:rsidP="005038D9">
            <w:pPr>
              <w:numPr>
                <w:ilvl w:val="0"/>
                <w:numId w:val="32"/>
              </w:numPr>
              <w:rPr>
                <w:rFonts w:ascii="Arial" w:hAnsi="Arial" w:cs="Arial"/>
              </w:rPr>
            </w:pPr>
            <w:r w:rsidRPr="00B202BF">
              <w:rPr>
                <w:rFonts w:ascii="Arial" w:hAnsi="Arial" w:cs="Arial"/>
              </w:rPr>
              <w:t>Maintain confidentiality in relation to data protection issues and Management of Police Information (MOPI) standards</w:t>
            </w:r>
          </w:p>
          <w:p w14:paraId="1F310562" w14:textId="77777777" w:rsidR="00B202BF" w:rsidRDefault="00B202BF" w:rsidP="00B202BF">
            <w:pPr>
              <w:numPr>
                <w:ilvl w:val="0"/>
                <w:numId w:val="32"/>
              </w:numPr>
              <w:rPr>
                <w:rFonts w:ascii="Arial" w:hAnsi="Arial" w:cs="Arial"/>
              </w:rPr>
            </w:pPr>
            <w:r w:rsidRPr="00B202BF">
              <w:rPr>
                <w:rFonts w:ascii="Arial" w:hAnsi="Arial" w:cs="Arial"/>
              </w:rPr>
              <w:t xml:space="preserve">Provide the Third Sector a voice within South Wales Police and Crime Commissioner’s office by listening to their needs, identifying opportunities for joint working, providing quality support, direction, guidance and promoting a strong partnership culture. </w:t>
            </w:r>
          </w:p>
          <w:p w14:paraId="5E374914" w14:textId="5406AD3E" w:rsidR="00B202BF" w:rsidRPr="00B202BF" w:rsidRDefault="00B202BF" w:rsidP="00B202BF">
            <w:pPr>
              <w:numPr>
                <w:ilvl w:val="0"/>
                <w:numId w:val="32"/>
              </w:numPr>
              <w:rPr>
                <w:rFonts w:ascii="Arial" w:hAnsi="Arial" w:cs="Arial"/>
              </w:rPr>
            </w:pPr>
            <w:r w:rsidRPr="00B202BF">
              <w:rPr>
                <w:rFonts w:ascii="Arial" w:hAnsi="Arial" w:cs="Arial"/>
              </w:rPr>
              <w:t>Develop, create and manage effective relationships with criminal justice partners and other relevant partners across the Force</w:t>
            </w:r>
          </w:p>
        </w:tc>
      </w:tr>
      <w:tr w:rsidR="00D6127A" w:rsidRPr="008B78CC" w14:paraId="3FFCC1AF" w14:textId="77777777" w:rsidTr="0085003D">
        <w:tc>
          <w:tcPr>
            <w:tcW w:w="2093" w:type="dxa"/>
            <w:vMerge/>
          </w:tcPr>
          <w:p w14:paraId="0161540E" w14:textId="77777777" w:rsidR="00D6127A" w:rsidRPr="008B78CC" w:rsidRDefault="00D6127A" w:rsidP="00D6127A">
            <w:pPr>
              <w:spacing w:after="100" w:afterAutospacing="1"/>
              <w:rPr>
                <w:rFonts w:ascii="Arial" w:hAnsi="Arial" w:cs="Arial"/>
                <w:b/>
              </w:rPr>
            </w:pPr>
          </w:p>
        </w:tc>
        <w:tc>
          <w:tcPr>
            <w:tcW w:w="8080" w:type="dxa"/>
          </w:tcPr>
          <w:p w14:paraId="0DE25C54" w14:textId="77777777" w:rsidR="00D6127A" w:rsidRPr="008B78CC" w:rsidRDefault="00D6127A" w:rsidP="00D6127A">
            <w:pPr>
              <w:rPr>
                <w:rFonts w:ascii="Arial" w:hAnsi="Arial" w:cs="Arial"/>
              </w:rPr>
            </w:pPr>
            <w:r w:rsidRPr="008B78CC">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tc>
      </w:tr>
    </w:tbl>
    <w:p w14:paraId="36B6B999" w14:textId="77777777" w:rsidR="0078165E" w:rsidRDefault="0078165E"/>
    <w:p w14:paraId="1AFAF89A" w14:textId="77777777" w:rsidR="0078165E" w:rsidRDefault="0078165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427296" w:rsidRPr="008B78CC" w14:paraId="25E8DCA9" w14:textId="77777777" w:rsidTr="0085003D">
        <w:tc>
          <w:tcPr>
            <w:tcW w:w="2093" w:type="dxa"/>
          </w:tcPr>
          <w:p w14:paraId="291FF381" w14:textId="77777777" w:rsidR="00427296" w:rsidRPr="008B78CC" w:rsidRDefault="007A780A">
            <w:pPr>
              <w:rPr>
                <w:rFonts w:ascii="Arial" w:hAnsi="Arial" w:cs="Arial"/>
                <w:b/>
              </w:rPr>
            </w:pPr>
            <w:r w:rsidRPr="00F21CE3">
              <w:rPr>
                <w:rFonts w:ascii="Arial" w:hAnsi="Arial" w:cs="Arial"/>
                <w:b/>
              </w:rPr>
              <w:t>Qualifications</w:t>
            </w:r>
          </w:p>
          <w:p w14:paraId="49CD613F" w14:textId="77777777" w:rsidR="00427296" w:rsidRPr="008B78CC" w:rsidRDefault="00427296" w:rsidP="00A770B9">
            <w:pPr>
              <w:spacing w:after="100" w:afterAutospacing="1"/>
              <w:jc w:val="center"/>
              <w:rPr>
                <w:rFonts w:ascii="Arial" w:hAnsi="Arial" w:cs="Arial"/>
                <w:color w:val="000080"/>
                <w:u w:val="single"/>
              </w:rPr>
            </w:pPr>
          </w:p>
        </w:tc>
        <w:tc>
          <w:tcPr>
            <w:tcW w:w="8080" w:type="dxa"/>
          </w:tcPr>
          <w:p w14:paraId="67188F5E" w14:textId="77777777" w:rsidR="00427296" w:rsidRPr="008B78CC" w:rsidRDefault="00427296" w:rsidP="008608D8">
            <w:pPr>
              <w:rPr>
                <w:rFonts w:ascii="Arial" w:hAnsi="Arial" w:cs="Arial"/>
                <w:b/>
              </w:rPr>
            </w:pPr>
            <w:r w:rsidRPr="008B78CC">
              <w:rPr>
                <w:rFonts w:ascii="Arial" w:hAnsi="Arial" w:cs="Arial"/>
                <w:b/>
              </w:rPr>
              <w:t>Essential</w:t>
            </w:r>
          </w:p>
          <w:p w14:paraId="3440EF0D" w14:textId="77777777" w:rsidR="006A1784" w:rsidRPr="008B78CC" w:rsidRDefault="006A1784" w:rsidP="008608D8">
            <w:pPr>
              <w:rPr>
                <w:rFonts w:ascii="Arial" w:hAnsi="Arial" w:cs="Arial"/>
                <w:b/>
              </w:rPr>
            </w:pPr>
          </w:p>
          <w:p w14:paraId="124CC331" w14:textId="533519CE" w:rsidR="00427296" w:rsidRPr="00B202BF" w:rsidRDefault="00B202BF" w:rsidP="00B202BF">
            <w:pPr>
              <w:numPr>
                <w:ilvl w:val="0"/>
                <w:numId w:val="31"/>
              </w:numPr>
              <w:tabs>
                <w:tab w:val="left" w:pos="720"/>
              </w:tabs>
              <w:jc w:val="both"/>
              <w:rPr>
                <w:rFonts w:ascii="Arial" w:hAnsi="Arial" w:cs="Arial"/>
              </w:rPr>
            </w:pPr>
            <w:r w:rsidRPr="006D0BD6">
              <w:rPr>
                <w:rFonts w:ascii="Arial" w:hAnsi="Arial" w:cs="Arial"/>
              </w:rPr>
              <w:t>Qualified to NVQ Level IV/ degree level, be actively working towards or be able to demonstrate employment experience at equivalent level</w:t>
            </w:r>
          </w:p>
        </w:tc>
      </w:tr>
      <w:tr w:rsidR="00B202BF" w:rsidRPr="008B78CC" w14:paraId="58DC3DDC" w14:textId="77777777" w:rsidTr="0085003D">
        <w:tc>
          <w:tcPr>
            <w:tcW w:w="2093" w:type="dxa"/>
          </w:tcPr>
          <w:p w14:paraId="7165F929" w14:textId="77777777" w:rsidR="00B202BF" w:rsidRPr="008B78CC" w:rsidRDefault="00B202BF" w:rsidP="00B202BF">
            <w:pPr>
              <w:rPr>
                <w:rFonts w:ascii="Arial" w:hAnsi="Arial" w:cs="Arial"/>
                <w:b/>
              </w:rPr>
            </w:pPr>
            <w:r w:rsidRPr="008B78CC">
              <w:rPr>
                <w:rFonts w:ascii="Arial" w:hAnsi="Arial" w:cs="Arial"/>
                <w:b/>
              </w:rPr>
              <w:t>Skills</w:t>
            </w:r>
          </w:p>
          <w:p w14:paraId="70149BD1" w14:textId="77777777" w:rsidR="00B202BF" w:rsidRPr="008B78CC" w:rsidRDefault="00B202BF" w:rsidP="00B202BF">
            <w:pPr>
              <w:spacing w:after="100" w:afterAutospacing="1"/>
              <w:jc w:val="center"/>
              <w:rPr>
                <w:rFonts w:ascii="Arial" w:hAnsi="Arial" w:cs="Arial"/>
                <w:color w:val="000080"/>
                <w:u w:val="single"/>
              </w:rPr>
            </w:pPr>
          </w:p>
        </w:tc>
        <w:tc>
          <w:tcPr>
            <w:tcW w:w="8080" w:type="dxa"/>
          </w:tcPr>
          <w:p w14:paraId="66D909CD" w14:textId="77777777" w:rsidR="00B202BF" w:rsidRPr="006D0BD6" w:rsidRDefault="00B202BF" w:rsidP="00B202BF">
            <w:pPr>
              <w:rPr>
                <w:rFonts w:ascii="Arial" w:hAnsi="Arial" w:cs="Arial"/>
                <w:b/>
              </w:rPr>
            </w:pPr>
            <w:r w:rsidRPr="006D0BD6">
              <w:rPr>
                <w:rFonts w:ascii="Arial" w:hAnsi="Arial" w:cs="Arial"/>
                <w:b/>
              </w:rPr>
              <w:t>Essential</w:t>
            </w:r>
          </w:p>
          <w:p w14:paraId="2F59E4BA" w14:textId="77777777" w:rsidR="00B202BF" w:rsidRPr="006D0BD6" w:rsidRDefault="00B202BF" w:rsidP="00B202BF">
            <w:pPr>
              <w:rPr>
                <w:rFonts w:ascii="Arial" w:hAnsi="Arial" w:cs="Arial"/>
              </w:rPr>
            </w:pPr>
          </w:p>
          <w:p w14:paraId="26A87296" w14:textId="77777777" w:rsidR="00B202BF" w:rsidRPr="00EB4CAF" w:rsidRDefault="00B202BF" w:rsidP="00B202BF">
            <w:pPr>
              <w:numPr>
                <w:ilvl w:val="0"/>
                <w:numId w:val="32"/>
              </w:numPr>
              <w:rPr>
                <w:rFonts w:ascii="Arial" w:hAnsi="Arial" w:cs="Arial"/>
              </w:rPr>
            </w:pPr>
            <w:r>
              <w:rPr>
                <w:rFonts w:ascii="Arial" w:hAnsi="Arial" w:cs="Arial"/>
              </w:rPr>
              <w:t>E</w:t>
            </w:r>
            <w:r w:rsidRPr="00EC6023">
              <w:rPr>
                <w:rFonts w:ascii="Arial" w:hAnsi="Arial" w:cs="Arial"/>
              </w:rPr>
              <w:t>xperience in a policy development environment</w:t>
            </w:r>
          </w:p>
          <w:p w14:paraId="2740B51E" w14:textId="77777777" w:rsidR="00B202BF" w:rsidRPr="006D0BD6" w:rsidRDefault="00B202BF" w:rsidP="00B202BF">
            <w:pPr>
              <w:numPr>
                <w:ilvl w:val="0"/>
                <w:numId w:val="32"/>
              </w:numPr>
              <w:spacing w:line="276" w:lineRule="auto"/>
              <w:rPr>
                <w:rFonts w:ascii="Arial" w:hAnsi="Arial" w:cs="Arial"/>
              </w:rPr>
            </w:pPr>
            <w:r w:rsidRPr="006D0BD6">
              <w:rPr>
                <w:rFonts w:ascii="Arial" w:hAnsi="Arial" w:cs="Arial"/>
              </w:rPr>
              <w:t>Must be computer literate and proficient in Microsoft applications</w:t>
            </w:r>
          </w:p>
          <w:p w14:paraId="78710474" w14:textId="77777777" w:rsidR="00B202BF" w:rsidRDefault="00B202BF" w:rsidP="00B202BF">
            <w:pPr>
              <w:numPr>
                <w:ilvl w:val="0"/>
                <w:numId w:val="32"/>
              </w:numPr>
              <w:rPr>
                <w:rFonts w:ascii="Arial" w:hAnsi="Arial" w:cs="Arial"/>
              </w:rPr>
            </w:pPr>
            <w:r w:rsidRPr="00BC2484">
              <w:rPr>
                <w:rFonts w:ascii="Arial" w:hAnsi="Arial" w:cs="Arial"/>
              </w:rPr>
              <w:t>Must be able to evidence the ability to research, prepare discussion documents and determine policy.</w:t>
            </w:r>
          </w:p>
          <w:p w14:paraId="22C4DE10" w14:textId="77777777" w:rsidR="00B202BF" w:rsidRPr="00BC2484" w:rsidRDefault="00B202BF" w:rsidP="00B202BF">
            <w:pPr>
              <w:numPr>
                <w:ilvl w:val="0"/>
                <w:numId w:val="32"/>
              </w:numPr>
              <w:rPr>
                <w:rFonts w:ascii="Arial" w:hAnsi="Arial" w:cs="Arial"/>
              </w:rPr>
            </w:pPr>
            <w:r w:rsidRPr="00BC2484">
              <w:rPr>
                <w:rFonts w:ascii="Arial" w:hAnsi="Arial" w:cs="Arial"/>
              </w:rPr>
              <w:t>Must be able to develop, implement and monitor policies and procedures and demonstrate a commitment to best practice and to maintain quality standards.</w:t>
            </w:r>
          </w:p>
          <w:p w14:paraId="7587D278" w14:textId="77777777" w:rsidR="00B202BF" w:rsidRDefault="00B202BF" w:rsidP="00B202BF">
            <w:pPr>
              <w:numPr>
                <w:ilvl w:val="0"/>
                <w:numId w:val="32"/>
              </w:numPr>
              <w:spacing w:line="276" w:lineRule="auto"/>
              <w:rPr>
                <w:rFonts w:ascii="Arial" w:hAnsi="Arial" w:cs="Arial"/>
              </w:rPr>
            </w:pPr>
            <w:r w:rsidRPr="006D0BD6">
              <w:rPr>
                <w:rFonts w:ascii="Arial" w:hAnsi="Arial" w:cs="Arial"/>
              </w:rPr>
              <w:t>Must have excellent, verbal and written communications skills including report writing skills</w:t>
            </w:r>
            <w:r>
              <w:rPr>
                <w:rFonts w:ascii="Arial" w:hAnsi="Arial" w:cs="Arial"/>
              </w:rPr>
              <w:t>.</w:t>
            </w:r>
          </w:p>
          <w:p w14:paraId="76A22A72" w14:textId="77777777" w:rsidR="00B202BF" w:rsidRPr="00A25DDA" w:rsidRDefault="00B202BF" w:rsidP="00B202BF">
            <w:pPr>
              <w:numPr>
                <w:ilvl w:val="0"/>
                <w:numId w:val="32"/>
              </w:numPr>
              <w:spacing w:line="276" w:lineRule="auto"/>
              <w:rPr>
                <w:rFonts w:ascii="Arial" w:hAnsi="Arial" w:cs="Arial"/>
              </w:rPr>
            </w:pPr>
            <w:r w:rsidRPr="00A25DDA">
              <w:rPr>
                <w:rFonts w:ascii="Arial" w:hAnsi="Arial" w:cs="Arial"/>
              </w:rPr>
              <w:t>Excellent analytical skills with ability to interpret and present information in a clear and understandable format</w:t>
            </w:r>
          </w:p>
          <w:p w14:paraId="46434423" w14:textId="77777777" w:rsidR="00B202BF" w:rsidRPr="006D0BD6" w:rsidRDefault="00B202BF" w:rsidP="00B202BF">
            <w:pPr>
              <w:numPr>
                <w:ilvl w:val="0"/>
                <w:numId w:val="32"/>
              </w:numPr>
              <w:spacing w:line="276" w:lineRule="auto"/>
              <w:rPr>
                <w:rFonts w:ascii="Arial" w:hAnsi="Arial" w:cs="Arial"/>
              </w:rPr>
            </w:pPr>
            <w:r w:rsidRPr="006D0BD6">
              <w:rPr>
                <w:rFonts w:ascii="Arial" w:hAnsi="Arial" w:cs="Arial"/>
              </w:rPr>
              <w:t>Must have proven strong influencing skills</w:t>
            </w:r>
            <w:r>
              <w:rPr>
                <w:rFonts w:ascii="Arial" w:hAnsi="Arial" w:cs="Arial"/>
              </w:rPr>
              <w:t xml:space="preserve"> and an ability to work well with others to achieve positive outcomes.</w:t>
            </w:r>
          </w:p>
          <w:p w14:paraId="1D99BBC6" w14:textId="77777777" w:rsidR="00B202BF" w:rsidRDefault="00B202BF" w:rsidP="00B202BF">
            <w:pPr>
              <w:numPr>
                <w:ilvl w:val="0"/>
                <w:numId w:val="32"/>
              </w:numPr>
              <w:spacing w:line="276" w:lineRule="auto"/>
              <w:rPr>
                <w:rFonts w:ascii="Arial" w:hAnsi="Arial" w:cs="Arial"/>
              </w:rPr>
            </w:pPr>
            <w:r w:rsidRPr="006D0BD6">
              <w:rPr>
                <w:rFonts w:ascii="Arial" w:hAnsi="Arial" w:cs="Arial"/>
              </w:rPr>
              <w:t>Must have experience of advising managers with regards to high profile matters</w:t>
            </w:r>
            <w:r>
              <w:rPr>
                <w:rFonts w:ascii="Arial" w:hAnsi="Arial" w:cs="Arial"/>
              </w:rPr>
              <w:t xml:space="preserve"> relating to policy, performance and quality assurance</w:t>
            </w:r>
          </w:p>
          <w:p w14:paraId="2DC5523A" w14:textId="77777777" w:rsidR="00B202BF" w:rsidRDefault="00B202BF" w:rsidP="00B202BF">
            <w:pPr>
              <w:numPr>
                <w:ilvl w:val="0"/>
                <w:numId w:val="32"/>
              </w:numPr>
              <w:spacing w:line="276" w:lineRule="auto"/>
              <w:rPr>
                <w:rFonts w:ascii="Arial" w:hAnsi="Arial" w:cs="Arial"/>
              </w:rPr>
            </w:pPr>
            <w:r>
              <w:rPr>
                <w:rFonts w:ascii="Arial" w:hAnsi="Arial" w:cs="Arial"/>
              </w:rPr>
              <w:t>Must demonstrate an ability to understand complex issues, assess facts, summarise and reduce them to their essential elements</w:t>
            </w:r>
          </w:p>
          <w:p w14:paraId="05F056DD" w14:textId="77777777" w:rsidR="00B202BF" w:rsidRDefault="00B202BF" w:rsidP="00B202BF">
            <w:pPr>
              <w:numPr>
                <w:ilvl w:val="0"/>
                <w:numId w:val="32"/>
              </w:numPr>
              <w:spacing w:line="276" w:lineRule="auto"/>
              <w:rPr>
                <w:rFonts w:ascii="Arial" w:hAnsi="Arial" w:cs="Arial"/>
              </w:rPr>
            </w:pPr>
            <w:r>
              <w:rPr>
                <w:rFonts w:ascii="Arial" w:hAnsi="Arial" w:cs="Arial"/>
              </w:rPr>
              <w:t>Must display creativity and innovation in response to problems and flexibility when considering the course of action</w:t>
            </w:r>
          </w:p>
          <w:p w14:paraId="7040FCF4" w14:textId="77777777" w:rsidR="00B202BF" w:rsidRPr="00BC2484" w:rsidRDefault="00B202BF" w:rsidP="00B202BF">
            <w:pPr>
              <w:numPr>
                <w:ilvl w:val="0"/>
                <w:numId w:val="32"/>
              </w:numPr>
              <w:jc w:val="both"/>
              <w:rPr>
                <w:rFonts w:ascii="Arial" w:hAnsi="Arial" w:cs="Arial"/>
              </w:rPr>
            </w:pPr>
            <w:r w:rsidRPr="00BC2484">
              <w:rPr>
                <w:rFonts w:ascii="Arial" w:hAnsi="Arial" w:cs="Arial"/>
              </w:rPr>
              <w:t>Must have good prioritising skills, i.e. be able to control several projects simultaneously and make best use of resources to achieve positive solutions.</w:t>
            </w:r>
          </w:p>
          <w:p w14:paraId="0834FDFA" w14:textId="77777777" w:rsidR="00B202BF" w:rsidRPr="0085003D" w:rsidRDefault="00B202BF" w:rsidP="00B202BF">
            <w:pPr>
              <w:jc w:val="both"/>
              <w:rPr>
                <w:rFonts w:ascii="Arial" w:hAnsi="Arial" w:cs="Arial"/>
              </w:rPr>
            </w:pPr>
          </w:p>
          <w:p w14:paraId="7400117F" w14:textId="77777777" w:rsidR="00B202BF" w:rsidRDefault="00B202BF" w:rsidP="00B202BF">
            <w:pPr>
              <w:jc w:val="both"/>
              <w:rPr>
                <w:rFonts w:ascii="Arial" w:hAnsi="Arial" w:cs="Arial"/>
                <w:b/>
              </w:rPr>
            </w:pPr>
            <w:r w:rsidRPr="006D0BD6">
              <w:rPr>
                <w:rFonts w:ascii="Arial" w:hAnsi="Arial" w:cs="Arial"/>
                <w:b/>
              </w:rPr>
              <w:t>Desirable</w:t>
            </w:r>
          </w:p>
          <w:p w14:paraId="41AC1F63" w14:textId="77777777" w:rsidR="00B202BF" w:rsidRPr="006D0BD6" w:rsidRDefault="00B202BF" w:rsidP="00B202BF">
            <w:pPr>
              <w:jc w:val="both"/>
              <w:rPr>
                <w:rFonts w:ascii="Arial" w:hAnsi="Arial" w:cs="Arial"/>
              </w:rPr>
            </w:pPr>
          </w:p>
          <w:p w14:paraId="033CE253" w14:textId="77777777" w:rsidR="00B202BF" w:rsidRPr="009170AA" w:rsidRDefault="00B202BF" w:rsidP="00B202BF">
            <w:pPr>
              <w:numPr>
                <w:ilvl w:val="0"/>
                <w:numId w:val="32"/>
              </w:numPr>
              <w:jc w:val="both"/>
              <w:rPr>
                <w:rFonts w:ascii="Arial" w:hAnsi="Arial" w:cs="Arial"/>
              </w:rPr>
            </w:pPr>
            <w:r w:rsidRPr="00B74B69">
              <w:rPr>
                <w:rFonts w:ascii="Arial" w:hAnsi="Arial" w:cs="Arial"/>
              </w:rPr>
              <w:t>Welsh Language Level 2 - Can understand the essence of a conversation in Welsh and can convey basic information and respond to simple requests in Welsh. Can use Welsh to transfer telephone calls. Can introduce oneself and others by name, role, and location/organisation. Can contribute to a meeting partly in Welsh.</w:t>
            </w:r>
            <w:r w:rsidRPr="009170AA">
              <w:rPr>
                <w:rFonts w:ascii="Arial" w:hAnsi="Arial" w:cs="Arial"/>
              </w:rPr>
              <w:t xml:space="preserve"> </w:t>
            </w:r>
          </w:p>
          <w:p w14:paraId="51C336F5" w14:textId="77777777" w:rsidR="00B202BF" w:rsidRPr="00827722" w:rsidRDefault="00B202BF" w:rsidP="00B202BF">
            <w:pPr>
              <w:numPr>
                <w:ilvl w:val="0"/>
                <w:numId w:val="32"/>
              </w:numPr>
              <w:jc w:val="both"/>
              <w:rPr>
                <w:rFonts w:ascii="Arial" w:hAnsi="Arial" w:cs="Arial"/>
              </w:rPr>
            </w:pPr>
            <w:r w:rsidRPr="00827722">
              <w:rPr>
                <w:rFonts w:ascii="Arial" w:hAnsi="Arial" w:cs="Arial"/>
              </w:rPr>
              <w:t>A clear commitment to the principles of Equality, Diversity and Inclusion as a golden thread across all work areas.</w:t>
            </w:r>
          </w:p>
          <w:p w14:paraId="1FCEBAAD" w14:textId="2A29BB58" w:rsidR="00B202BF" w:rsidRPr="00D6127A" w:rsidRDefault="00B202BF" w:rsidP="00B202BF">
            <w:pPr>
              <w:pStyle w:val="NoSpacing"/>
              <w:ind w:left="360"/>
              <w:rPr>
                <w:sz w:val="24"/>
                <w:szCs w:val="24"/>
              </w:rPr>
            </w:pPr>
          </w:p>
        </w:tc>
      </w:tr>
      <w:tr w:rsidR="00427296" w:rsidRPr="008B78CC" w14:paraId="404C6995" w14:textId="77777777" w:rsidTr="0085003D">
        <w:tc>
          <w:tcPr>
            <w:tcW w:w="2093" w:type="dxa"/>
          </w:tcPr>
          <w:p w14:paraId="143E17E9" w14:textId="77777777" w:rsidR="00427296" w:rsidRPr="008B78CC" w:rsidRDefault="007A780A">
            <w:pPr>
              <w:rPr>
                <w:rFonts w:ascii="Arial" w:hAnsi="Arial" w:cs="Arial"/>
                <w:b/>
              </w:rPr>
            </w:pPr>
            <w:r w:rsidRPr="008B78CC">
              <w:rPr>
                <w:rFonts w:ascii="Arial" w:hAnsi="Arial" w:cs="Arial"/>
                <w:b/>
              </w:rPr>
              <w:lastRenderedPageBreak/>
              <w:t>Knowledge</w:t>
            </w:r>
          </w:p>
          <w:p w14:paraId="2D280A35" w14:textId="77777777" w:rsidR="00427296" w:rsidRPr="008B78CC" w:rsidRDefault="00427296" w:rsidP="00A770B9">
            <w:pPr>
              <w:spacing w:after="100" w:afterAutospacing="1"/>
              <w:jc w:val="center"/>
              <w:rPr>
                <w:rFonts w:ascii="Arial" w:hAnsi="Arial" w:cs="Arial"/>
                <w:color w:val="000080"/>
                <w:u w:val="single"/>
              </w:rPr>
            </w:pPr>
          </w:p>
        </w:tc>
        <w:tc>
          <w:tcPr>
            <w:tcW w:w="8080" w:type="dxa"/>
          </w:tcPr>
          <w:p w14:paraId="741C4E72" w14:textId="77777777" w:rsidR="00427296" w:rsidRPr="008B78CC" w:rsidRDefault="00427296" w:rsidP="008608D8">
            <w:pPr>
              <w:rPr>
                <w:rFonts w:ascii="Arial" w:hAnsi="Arial" w:cs="Arial"/>
                <w:b/>
              </w:rPr>
            </w:pPr>
            <w:r w:rsidRPr="008B78CC">
              <w:rPr>
                <w:rFonts w:ascii="Arial" w:hAnsi="Arial" w:cs="Arial"/>
                <w:b/>
              </w:rPr>
              <w:t>Essential</w:t>
            </w:r>
          </w:p>
          <w:p w14:paraId="7CFA5848" w14:textId="77777777" w:rsidR="007A780A" w:rsidRPr="008B78CC" w:rsidRDefault="007A780A" w:rsidP="008608D8">
            <w:pPr>
              <w:rPr>
                <w:rFonts w:ascii="Arial" w:hAnsi="Arial" w:cs="Arial"/>
                <w:b/>
              </w:rPr>
            </w:pPr>
          </w:p>
          <w:p w14:paraId="42F0B7A5" w14:textId="77777777" w:rsidR="00B202BF" w:rsidRDefault="00B202BF" w:rsidP="00B202BF">
            <w:pPr>
              <w:numPr>
                <w:ilvl w:val="0"/>
                <w:numId w:val="32"/>
              </w:numPr>
              <w:jc w:val="both"/>
              <w:rPr>
                <w:rFonts w:ascii="Arial" w:hAnsi="Arial" w:cs="Arial"/>
              </w:rPr>
            </w:pPr>
            <w:r>
              <w:rPr>
                <w:rFonts w:ascii="Arial" w:hAnsi="Arial" w:cs="Arial"/>
              </w:rPr>
              <w:t>A good understanding of and clear interest in UK and Welsh Government policy development in the area of policing and criminal justice</w:t>
            </w:r>
          </w:p>
          <w:p w14:paraId="27C21FF1" w14:textId="77777777" w:rsidR="00B202BF" w:rsidRDefault="00B202BF" w:rsidP="00B202BF">
            <w:pPr>
              <w:numPr>
                <w:ilvl w:val="0"/>
                <w:numId w:val="32"/>
              </w:numPr>
              <w:jc w:val="both"/>
              <w:rPr>
                <w:rFonts w:ascii="Arial" w:hAnsi="Arial" w:cs="Arial"/>
              </w:rPr>
            </w:pPr>
            <w:r>
              <w:rPr>
                <w:rFonts w:ascii="Arial" w:hAnsi="Arial" w:cs="Arial"/>
              </w:rPr>
              <w:t>Political awareness and an understanding of the political landscape within which Police and Crime Commissioners operate</w:t>
            </w:r>
          </w:p>
          <w:p w14:paraId="5D5022B6" w14:textId="6AB3F91A" w:rsidR="00B202BF" w:rsidRPr="00BC2484" w:rsidRDefault="00B202BF" w:rsidP="00B202BF">
            <w:pPr>
              <w:numPr>
                <w:ilvl w:val="0"/>
                <w:numId w:val="32"/>
              </w:numPr>
              <w:jc w:val="both"/>
              <w:rPr>
                <w:rFonts w:ascii="Arial" w:hAnsi="Arial" w:cs="Arial"/>
              </w:rPr>
            </w:pPr>
            <w:r>
              <w:rPr>
                <w:rFonts w:ascii="Arial" w:hAnsi="Arial" w:cs="Arial"/>
              </w:rPr>
              <w:t>Should</w:t>
            </w:r>
            <w:r w:rsidRPr="00BC2484">
              <w:rPr>
                <w:rFonts w:ascii="Arial" w:hAnsi="Arial" w:cs="Arial"/>
              </w:rPr>
              <w:t xml:space="preserve"> display a strategic awareness and working knowledge/understanding of the relationships between agencies within the criminal justice system and</w:t>
            </w:r>
            <w:r>
              <w:rPr>
                <w:rFonts w:ascii="Arial" w:hAnsi="Arial" w:cs="Arial"/>
              </w:rPr>
              <w:t xml:space="preserve"> Non-Government Organisations and other</w:t>
            </w:r>
            <w:r w:rsidRPr="00BC2484">
              <w:rPr>
                <w:rFonts w:ascii="Arial" w:hAnsi="Arial" w:cs="Arial"/>
              </w:rPr>
              <w:t xml:space="preserve"> related partners</w:t>
            </w:r>
          </w:p>
          <w:p w14:paraId="3A9F83F1" w14:textId="3A499FF0" w:rsidR="00B202BF" w:rsidRPr="00B202BF" w:rsidRDefault="00B202BF" w:rsidP="007526EE">
            <w:pPr>
              <w:numPr>
                <w:ilvl w:val="0"/>
                <w:numId w:val="32"/>
              </w:numPr>
              <w:jc w:val="both"/>
              <w:rPr>
                <w:rFonts w:ascii="Arial" w:hAnsi="Arial" w:cs="Arial"/>
                <w:b/>
              </w:rPr>
            </w:pPr>
            <w:r w:rsidRPr="00B202BF">
              <w:rPr>
                <w:rFonts w:ascii="Arial" w:hAnsi="Arial" w:cs="Arial"/>
              </w:rPr>
              <w:t>In depth knowledge of service guidelines, processes, procedures and systems within the area of operation.</w:t>
            </w:r>
          </w:p>
          <w:p w14:paraId="14957F7B" w14:textId="77777777" w:rsidR="00B202BF" w:rsidRPr="005602B9" w:rsidRDefault="00B202BF" w:rsidP="00B202BF">
            <w:pPr>
              <w:numPr>
                <w:ilvl w:val="0"/>
                <w:numId w:val="61"/>
              </w:numPr>
              <w:rPr>
                <w:rFonts w:ascii="Arial" w:hAnsi="Arial" w:cs="Arial"/>
              </w:rPr>
            </w:pPr>
            <w:r>
              <w:rPr>
                <w:rFonts w:ascii="Arial" w:hAnsi="Arial" w:cs="Arial"/>
              </w:rPr>
              <w:t>M</w:t>
            </w:r>
            <w:r w:rsidRPr="0068632C">
              <w:rPr>
                <w:rFonts w:ascii="Arial" w:hAnsi="Arial" w:cs="Arial"/>
              </w:rPr>
              <w:t xml:space="preserve">ust be able to demonstrate application / experience in the following areas: </w:t>
            </w:r>
          </w:p>
          <w:p w14:paraId="46485DBC" w14:textId="77777777" w:rsidR="00B202BF" w:rsidRDefault="00B202BF" w:rsidP="00B202BF">
            <w:pPr>
              <w:ind w:left="360"/>
              <w:rPr>
                <w:rFonts w:ascii="Arial" w:hAnsi="Arial" w:cs="Arial"/>
              </w:rPr>
            </w:pPr>
            <w:r w:rsidRPr="0068632C">
              <w:rPr>
                <w:rFonts w:ascii="Arial" w:hAnsi="Arial" w:cs="Arial"/>
              </w:rPr>
              <w:t>- Project Management</w:t>
            </w:r>
          </w:p>
          <w:p w14:paraId="6140DD25" w14:textId="77777777" w:rsidR="00B202BF" w:rsidRDefault="00B202BF" w:rsidP="00B202BF">
            <w:pPr>
              <w:ind w:left="360"/>
              <w:rPr>
                <w:rFonts w:cs="Arial"/>
              </w:rPr>
            </w:pPr>
            <w:r w:rsidRPr="0068632C">
              <w:rPr>
                <w:rFonts w:ascii="Arial" w:hAnsi="Arial" w:cs="Arial"/>
              </w:rPr>
              <w:t xml:space="preserve">- </w:t>
            </w:r>
            <w:r>
              <w:rPr>
                <w:rFonts w:ascii="Arial" w:hAnsi="Arial" w:cs="Arial"/>
              </w:rPr>
              <w:t>Partnership landscape across South Wales</w:t>
            </w:r>
          </w:p>
          <w:p w14:paraId="1070CB35" w14:textId="77777777" w:rsidR="00B202BF" w:rsidRDefault="00B202BF" w:rsidP="00B202BF">
            <w:pPr>
              <w:ind w:left="360"/>
              <w:rPr>
                <w:rFonts w:cs="Arial"/>
              </w:rPr>
            </w:pPr>
            <w:r>
              <w:rPr>
                <w:rFonts w:cs="Arial"/>
              </w:rPr>
              <w:t xml:space="preserve">- </w:t>
            </w:r>
            <w:r w:rsidRPr="00FA6A05">
              <w:rPr>
                <w:rFonts w:ascii="Arial" w:hAnsi="Arial" w:cs="Arial"/>
              </w:rPr>
              <w:t>Scrutiny and Quality assurance</w:t>
            </w:r>
            <w:r>
              <w:rPr>
                <w:rFonts w:cs="Arial"/>
              </w:rPr>
              <w:t xml:space="preserve"> </w:t>
            </w:r>
          </w:p>
          <w:p w14:paraId="21BF3B23" w14:textId="77777777" w:rsidR="004A542C" w:rsidRPr="008B78CC" w:rsidRDefault="004A542C" w:rsidP="004A542C">
            <w:pPr>
              <w:ind w:left="360"/>
              <w:rPr>
                <w:rFonts w:ascii="Arial" w:hAnsi="Arial" w:cs="Arial"/>
              </w:rPr>
            </w:pPr>
          </w:p>
        </w:tc>
      </w:tr>
      <w:tr w:rsidR="008010B5" w:rsidRPr="008B78CC" w14:paraId="11DE1C46" w14:textId="77777777" w:rsidTr="0085003D">
        <w:tc>
          <w:tcPr>
            <w:tcW w:w="2093" w:type="dxa"/>
          </w:tcPr>
          <w:p w14:paraId="4E7B57FD" w14:textId="77777777" w:rsidR="008010B5" w:rsidRPr="008B78CC" w:rsidRDefault="008010B5">
            <w:pPr>
              <w:rPr>
                <w:rFonts w:ascii="Arial" w:hAnsi="Arial" w:cs="Arial"/>
                <w:b/>
              </w:rPr>
            </w:pPr>
            <w:r w:rsidRPr="008B78CC">
              <w:rPr>
                <w:rFonts w:ascii="Arial" w:hAnsi="Arial" w:cs="Arial"/>
                <w:b/>
              </w:rPr>
              <w:t>Personal Qualities</w:t>
            </w:r>
          </w:p>
          <w:p w14:paraId="6CEB5D19" w14:textId="77777777" w:rsidR="00A20665" w:rsidRPr="008B78CC" w:rsidRDefault="00A20665">
            <w:pPr>
              <w:rPr>
                <w:rFonts w:ascii="Arial" w:hAnsi="Arial" w:cs="Arial"/>
                <w:b/>
                <w:color w:val="FF0000"/>
              </w:rPr>
            </w:pPr>
          </w:p>
        </w:tc>
        <w:tc>
          <w:tcPr>
            <w:tcW w:w="8080" w:type="dxa"/>
          </w:tcPr>
          <w:p w14:paraId="3D71A5B1" w14:textId="77777777" w:rsidR="00B202BF" w:rsidRPr="00566693" w:rsidRDefault="00B202BF" w:rsidP="00B202BF">
            <w:pPr>
              <w:rPr>
                <w:rFonts w:ascii="Arial" w:hAnsi="Arial" w:cs="Arial"/>
                <w:b/>
              </w:rPr>
            </w:pPr>
            <w:r w:rsidRPr="00566693">
              <w:rPr>
                <w:rFonts w:ascii="Arial" w:hAnsi="Arial" w:cs="Arial"/>
                <w:b/>
              </w:rPr>
              <w:t>Serving the Public</w:t>
            </w:r>
          </w:p>
          <w:p w14:paraId="20B4B3E0" w14:textId="77777777" w:rsidR="00D46C62" w:rsidRDefault="00D46C62" w:rsidP="00D46C62">
            <w:pPr>
              <w:rPr>
                <w:rFonts w:ascii="Arial" w:hAnsi="Arial" w:cs="Arial"/>
              </w:rPr>
            </w:pPr>
            <w:r>
              <w:rPr>
                <w:rFonts w:ascii="Arial" w:hAnsi="Arial" w:cs="Arial"/>
              </w:rPr>
              <w:t>Demonstrates a real belief in public service, focusing on what matters to the public and will best serve their interests</w:t>
            </w:r>
          </w:p>
          <w:p w14:paraId="4F655DC2" w14:textId="77777777" w:rsidR="00D46C62" w:rsidRDefault="00D46C62" w:rsidP="00D46C62">
            <w:pPr>
              <w:rPr>
                <w:rFonts w:ascii="Arial" w:hAnsi="Arial" w:cs="Arial"/>
              </w:rPr>
            </w:pPr>
            <w:r>
              <w:rPr>
                <w:rFonts w:ascii="Arial" w:hAnsi="Arial" w:cs="Arial"/>
              </w:rPr>
              <w:t>Ensures that all staff understand, expectations, needs and concerns of different communities and strive to address them</w:t>
            </w:r>
          </w:p>
          <w:p w14:paraId="7ECABCF4" w14:textId="77777777" w:rsidR="00D46C62" w:rsidRDefault="00D46C62" w:rsidP="00D46C62">
            <w:pPr>
              <w:rPr>
                <w:rFonts w:ascii="Arial" w:hAnsi="Arial" w:cs="Arial"/>
              </w:rPr>
            </w:pPr>
            <w:r>
              <w:rPr>
                <w:rFonts w:ascii="Arial" w:hAnsi="Arial" w:cs="Arial"/>
              </w:rPr>
              <w:t xml:space="preserve">Builds public confidence by actively engaging with different communities, partners and stakeholders </w:t>
            </w:r>
          </w:p>
          <w:p w14:paraId="42BFE8E8" w14:textId="77777777" w:rsidR="00D46C62" w:rsidRDefault="00D46C62" w:rsidP="00D46C62">
            <w:pPr>
              <w:rPr>
                <w:rFonts w:ascii="Arial" w:hAnsi="Arial" w:cs="Arial"/>
              </w:rPr>
            </w:pPr>
            <w:r>
              <w:rPr>
                <w:rFonts w:ascii="Arial" w:hAnsi="Arial" w:cs="Arial"/>
              </w:rPr>
              <w:t>Identifies the best way to deliver services to different communities</w:t>
            </w:r>
          </w:p>
          <w:p w14:paraId="39CBEAD1" w14:textId="42F9F573" w:rsidR="00D46C62" w:rsidRPr="00566693" w:rsidRDefault="00D46C62" w:rsidP="00D46C62">
            <w:pPr>
              <w:rPr>
                <w:rFonts w:ascii="Arial" w:hAnsi="Arial" w:cs="Arial"/>
              </w:rPr>
            </w:pPr>
            <w:r>
              <w:rPr>
                <w:rFonts w:ascii="Arial" w:hAnsi="Arial" w:cs="Arial"/>
              </w:rPr>
              <w:t>Understands partners’ perspectives and priorities and works in tandem with them to deliver the best possible overall service to the public, building public confidence</w:t>
            </w:r>
          </w:p>
          <w:p w14:paraId="3EB5E3A8" w14:textId="77777777" w:rsidR="00B202BF" w:rsidRPr="00566693" w:rsidRDefault="00B202BF" w:rsidP="00B202BF">
            <w:pPr>
              <w:framePr w:hSpace="180" w:wrap="around" w:vAnchor="text" w:hAnchor="margin" w:xAlign="center" w:y="3"/>
              <w:rPr>
                <w:rFonts w:ascii="Arial" w:hAnsi="Arial" w:cs="Arial"/>
                <w:b/>
              </w:rPr>
            </w:pPr>
          </w:p>
          <w:p w14:paraId="62EB7913" w14:textId="77777777" w:rsidR="00B202BF" w:rsidRPr="00566693" w:rsidRDefault="00B202BF" w:rsidP="00B202BF">
            <w:pPr>
              <w:framePr w:hSpace="180" w:wrap="around" w:vAnchor="text" w:hAnchor="margin" w:xAlign="center" w:y="3"/>
              <w:rPr>
                <w:rFonts w:ascii="Arial" w:hAnsi="Arial" w:cs="Arial"/>
                <w:b/>
              </w:rPr>
            </w:pPr>
            <w:r w:rsidRPr="00566693">
              <w:rPr>
                <w:rFonts w:ascii="Arial" w:hAnsi="Arial" w:cs="Arial"/>
                <w:b/>
              </w:rPr>
              <w:t>Professionalism</w:t>
            </w:r>
          </w:p>
          <w:p w14:paraId="19BAE82B" w14:textId="77777777" w:rsidR="00D46C62" w:rsidRDefault="00D46C62" w:rsidP="00D46C62">
            <w:pPr>
              <w:rPr>
                <w:rFonts w:ascii="Arial" w:hAnsi="Arial" w:cs="Arial"/>
              </w:rPr>
            </w:pPr>
            <w:r>
              <w:rPr>
                <w:rFonts w:ascii="Arial" w:hAnsi="Arial" w:cs="Arial"/>
              </w:rPr>
              <w:t>Acts with integrity, in line with values of the Police Service</w:t>
            </w:r>
          </w:p>
          <w:p w14:paraId="32696EE5" w14:textId="77777777" w:rsidR="00D46C62" w:rsidRDefault="00D46C62" w:rsidP="00D46C62">
            <w:pPr>
              <w:rPr>
                <w:rFonts w:ascii="Arial" w:hAnsi="Arial" w:cs="Arial"/>
              </w:rPr>
            </w:pPr>
            <w:r>
              <w:rPr>
                <w:rFonts w:ascii="Arial" w:hAnsi="Arial" w:cs="Arial"/>
              </w:rPr>
              <w:t>Acts on own initiative to address issues, showing energy and determination to get things done.</w:t>
            </w:r>
          </w:p>
          <w:p w14:paraId="11D026A7" w14:textId="77777777" w:rsidR="00D46C62" w:rsidRDefault="00D46C62" w:rsidP="00D46C62">
            <w:pPr>
              <w:rPr>
                <w:rFonts w:ascii="Arial" w:hAnsi="Arial" w:cs="Arial"/>
              </w:rPr>
            </w:pPr>
            <w:r>
              <w:rPr>
                <w:rFonts w:ascii="Arial" w:hAnsi="Arial" w:cs="Arial"/>
              </w:rPr>
              <w:t>Takes ownership for resolving problems, demonstrating courage and resilience in dealing with difficult and potentially challenging situations</w:t>
            </w:r>
          </w:p>
          <w:p w14:paraId="796797E0" w14:textId="77777777" w:rsidR="00D46C62" w:rsidRDefault="00D46C62" w:rsidP="00D46C62">
            <w:pPr>
              <w:rPr>
                <w:rFonts w:ascii="Arial" w:hAnsi="Arial" w:cs="Arial"/>
              </w:rPr>
            </w:pPr>
            <w:r>
              <w:rPr>
                <w:rFonts w:ascii="Arial" w:hAnsi="Arial" w:cs="Arial"/>
              </w:rPr>
              <w:t>Upholds professional standards, acting a role model to others and challenging unprofessional conduct or discriminatory behaviour</w:t>
            </w:r>
          </w:p>
          <w:p w14:paraId="163A69F5" w14:textId="77777777" w:rsidR="00D46C62" w:rsidRDefault="00D46C62" w:rsidP="00D46C62">
            <w:pPr>
              <w:rPr>
                <w:rFonts w:ascii="Arial" w:hAnsi="Arial" w:cs="Arial"/>
              </w:rPr>
            </w:pPr>
            <w:r>
              <w:rPr>
                <w:rFonts w:ascii="Arial" w:hAnsi="Arial" w:cs="Arial"/>
              </w:rPr>
              <w:lastRenderedPageBreak/>
              <w:t>Remains calm and professional under pressure, defusing conflict and being prepared to make unpopular decisions or take control when required</w:t>
            </w:r>
          </w:p>
          <w:p w14:paraId="020EC958" w14:textId="77777777" w:rsidR="00B202BF" w:rsidRPr="00566693" w:rsidRDefault="00B202BF" w:rsidP="00B202BF">
            <w:pPr>
              <w:rPr>
                <w:rFonts w:ascii="Arial" w:hAnsi="Arial" w:cs="Arial"/>
                <w:b/>
              </w:rPr>
            </w:pPr>
          </w:p>
          <w:p w14:paraId="0C4EEDFE" w14:textId="77777777" w:rsidR="00B202BF" w:rsidRPr="00566693" w:rsidRDefault="00B202BF" w:rsidP="00B202BF">
            <w:pPr>
              <w:rPr>
                <w:rFonts w:ascii="Arial" w:hAnsi="Arial" w:cs="Arial"/>
                <w:b/>
              </w:rPr>
            </w:pPr>
            <w:r w:rsidRPr="00566693">
              <w:rPr>
                <w:rFonts w:ascii="Arial" w:hAnsi="Arial" w:cs="Arial"/>
                <w:b/>
              </w:rPr>
              <w:t>Leading Change</w:t>
            </w:r>
          </w:p>
          <w:p w14:paraId="7DD38F2C" w14:textId="77777777" w:rsidR="00D46C62" w:rsidRDefault="00D46C62" w:rsidP="00D46C62">
            <w:pPr>
              <w:rPr>
                <w:rFonts w:ascii="Arial" w:hAnsi="Arial" w:cs="Arial"/>
              </w:rPr>
            </w:pPr>
            <w:r>
              <w:rPr>
                <w:rFonts w:ascii="Arial" w:hAnsi="Arial" w:cs="Arial"/>
              </w:rPr>
              <w:t>Inspires people to meet challenging goals, maintaining the momentum of change.</w:t>
            </w:r>
          </w:p>
          <w:p w14:paraId="38288066" w14:textId="77777777" w:rsidR="00D46C62" w:rsidRDefault="00D46C62" w:rsidP="00D46C62">
            <w:pPr>
              <w:rPr>
                <w:rFonts w:ascii="Arial" w:hAnsi="Arial" w:cs="Arial"/>
              </w:rPr>
            </w:pPr>
            <w:r>
              <w:rPr>
                <w:rFonts w:ascii="Arial" w:hAnsi="Arial" w:cs="Arial"/>
              </w:rPr>
              <w:t>Gives direction and states expectations clearly</w:t>
            </w:r>
          </w:p>
          <w:p w14:paraId="04D294D0" w14:textId="77777777" w:rsidR="00D46C62" w:rsidRDefault="00D46C62" w:rsidP="00D46C62">
            <w:pPr>
              <w:rPr>
                <w:rFonts w:ascii="Arial" w:hAnsi="Arial" w:cs="Arial"/>
              </w:rPr>
            </w:pPr>
            <w:r>
              <w:rPr>
                <w:rFonts w:ascii="Arial" w:hAnsi="Arial" w:cs="Arial"/>
              </w:rPr>
              <w:t>Talks positively about policing, creating enthusiasm and commitment</w:t>
            </w:r>
          </w:p>
          <w:p w14:paraId="1DA3952E" w14:textId="77777777" w:rsidR="00D46C62" w:rsidRDefault="00D46C62" w:rsidP="00D46C62">
            <w:pPr>
              <w:rPr>
                <w:rFonts w:ascii="Arial" w:hAnsi="Arial" w:cs="Arial"/>
              </w:rPr>
            </w:pPr>
            <w:r>
              <w:rPr>
                <w:rFonts w:ascii="Arial" w:hAnsi="Arial" w:cs="Arial"/>
              </w:rPr>
              <w:t>Motivates staff by giving genuine praise, highlighting success and recognising good performance</w:t>
            </w:r>
          </w:p>
          <w:p w14:paraId="279EC03B" w14:textId="77777777" w:rsidR="00D46C62" w:rsidRDefault="00D46C62" w:rsidP="00D46C62">
            <w:pPr>
              <w:rPr>
                <w:rFonts w:ascii="Arial" w:hAnsi="Arial" w:cs="Arial"/>
              </w:rPr>
            </w:pPr>
            <w:r>
              <w:rPr>
                <w:rFonts w:ascii="Arial" w:hAnsi="Arial" w:cs="Arial"/>
              </w:rPr>
              <w:t>Gives honest and constructive feedback to help people understand their strengths and weaknesses</w:t>
            </w:r>
          </w:p>
          <w:p w14:paraId="7EAB4E51" w14:textId="027AE393" w:rsidR="00B202BF" w:rsidRPr="00566693" w:rsidRDefault="00D46C62" w:rsidP="00D46C62">
            <w:pPr>
              <w:framePr w:hSpace="180" w:wrap="around" w:vAnchor="text" w:hAnchor="margin" w:xAlign="center" w:y="3"/>
              <w:rPr>
                <w:rFonts w:ascii="Arial" w:hAnsi="Arial" w:cs="Arial"/>
              </w:rPr>
            </w:pPr>
            <w:r>
              <w:rPr>
                <w:rFonts w:ascii="Arial" w:hAnsi="Arial" w:cs="Arial"/>
              </w:rPr>
              <w:t>Invests time in developing people by coaching and mentoring them, providing developmental opportunities for staff and encouraging them to take on new responsibilities</w:t>
            </w:r>
            <w:r w:rsidR="00B202BF" w:rsidRPr="00566693">
              <w:rPr>
                <w:rFonts w:ascii="Arial" w:hAnsi="Arial" w:cs="Arial"/>
              </w:rPr>
              <w:br/>
            </w:r>
          </w:p>
          <w:p w14:paraId="0CE87224" w14:textId="77777777" w:rsidR="00B202BF" w:rsidRPr="00566693" w:rsidRDefault="00B202BF" w:rsidP="00B202BF">
            <w:pPr>
              <w:rPr>
                <w:rFonts w:ascii="Arial" w:hAnsi="Arial" w:cs="Arial"/>
                <w:b/>
              </w:rPr>
            </w:pPr>
            <w:r w:rsidRPr="00566693">
              <w:rPr>
                <w:rFonts w:ascii="Arial" w:hAnsi="Arial" w:cs="Arial"/>
                <w:b/>
              </w:rPr>
              <w:t>Leading People</w:t>
            </w:r>
          </w:p>
          <w:p w14:paraId="2996D140" w14:textId="77777777" w:rsidR="00D46C62" w:rsidRDefault="00D46C62" w:rsidP="00D46C62">
            <w:pPr>
              <w:rPr>
                <w:rFonts w:ascii="Arial" w:hAnsi="Arial" w:cs="Arial"/>
              </w:rPr>
            </w:pPr>
            <w:r>
              <w:rPr>
                <w:rFonts w:ascii="Arial" w:hAnsi="Arial" w:cs="Arial"/>
              </w:rPr>
              <w:t>Inspires team members to meet challenging goals, providing direction and stating expectations clearly</w:t>
            </w:r>
          </w:p>
          <w:p w14:paraId="19E6413F" w14:textId="77777777" w:rsidR="00D46C62" w:rsidRDefault="00D46C62" w:rsidP="00D46C62">
            <w:pPr>
              <w:rPr>
                <w:rFonts w:ascii="Arial" w:hAnsi="Arial" w:cs="Arial"/>
              </w:rPr>
            </w:pPr>
            <w:r>
              <w:rPr>
                <w:rFonts w:ascii="Arial" w:hAnsi="Arial" w:cs="Arial"/>
              </w:rPr>
              <w:t>Acknowledges the achievements of individuals and teams by recognising and rewarding good work</w:t>
            </w:r>
          </w:p>
          <w:p w14:paraId="3161BBD2" w14:textId="77777777" w:rsidR="00D46C62" w:rsidRDefault="00D46C62" w:rsidP="00D46C62">
            <w:pPr>
              <w:rPr>
                <w:rFonts w:ascii="Arial" w:hAnsi="Arial" w:cs="Arial"/>
              </w:rPr>
            </w:pPr>
            <w:r>
              <w:rPr>
                <w:rFonts w:ascii="Arial" w:hAnsi="Arial" w:cs="Arial"/>
              </w:rPr>
              <w:t>Recognises when people are becoming de-motivated and provides encouragement and support</w:t>
            </w:r>
          </w:p>
          <w:p w14:paraId="0D6F2808" w14:textId="77777777" w:rsidR="00D46C62" w:rsidRDefault="00D46C62" w:rsidP="00D46C62">
            <w:pPr>
              <w:rPr>
                <w:rFonts w:ascii="Arial" w:hAnsi="Arial" w:cs="Arial"/>
              </w:rPr>
            </w:pPr>
            <w:r>
              <w:rPr>
                <w:rFonts w:ascii="Arial" w:hAnsi="Arial" w:cs="Arial"/>
              </w:rPr>
              <w:t>Gives honest and constructive feedback to help people understand their strengths and weaknesses</w:t>
            </w:r>
          </w:p>
          <w:p w14:paraId="70905651" w14:textId="455BA2A0" w:rsidR="00B202BF" w:rsidRDefault="00D46C62" w:rsidP="00D46C62">
            <w:pPr>
              <w:rPr>
                <w:rFonts w:ascii="Arial" w:hAnsi="Arial" w:cs="Arial"/>
              </w:rPr>
            </w:pPr>
            <w:r>
              <w:rPr>
                <w:rFonts w:ascii="Arial" w:hAnsi="Arial" w:cs="Arial"/>
              </w:rPr>
              <w:t>Coaches and guides team members, identifying and addressing areas for development</w:t>
            </w:r>
          </w:p>
          <w:p w14:paraId="677AAAF7" w14:textId="77777777" w:rsidR="00D46C62" w:rsidRPr="00566693" w:rsidRDefault="00D46C62" w:rsidP="00D46C62">
            <w:pPr>
              <w:rPr>
                <w:rFonts w:ascii="Arial" w:hAnsi="Arial" w:cs="Arial"/>
              </w:rPr>
            </w:pPr>
          </w:p>
          <w:p w14:paraId="6C4C5AA8" w14:textId="77777777" w:rsidR="00B202BF" w:rsidRPr="00566693" w:rsidRDefault="00B202BF" w:rsidP="00B202BF">
            <w:pPr>
              <w:rPr>
                <w:rFonts w:ascii="Arial" w:hAnsi="Arial" w:cs="Arial"/>
                <w:b/>
              </w:rPr>
            </w:pPr>
            <w:r w:rsidRPr="00566693">
              <w:rPr>
                <w:rFonts w:ascii="Arial" w:hAnsi="Arial" w:cs="Arial"/>
                <w:b/>
              </w:rPr>
              <w:t>Managing Performance</w:t>
            </w:r>
          </w:p>
          <w:p w14:paraId="5F7E23A7" w14:textId="77777777" w:rsidR="00D46C62" w:rsidRDefault="00D46C62" w:rsidP="00D46C62">
            <w:pPr>
              <w:rPr>
                <w:rFonts w:ascii="Arial" w:hAnsi="Arial" w:cs="Arial"/>
              </w:rPr>
            </w:pPr>
            <w:r>
              <w:rPr>
                <w:rFonts w:ascii="Arial" w:hAnsi="Arial" w:cs="Arial"/>
              </w:rPr>
              <w:t>Translates strategy into specific plans and actions, effectively managing competing priorities with available resources</w:t>
            </w:r>
          </w:p>
          <w:p w14:paraId="052A957D" w14:textId="77777777" w:rsidR="00D46C62" w:rsidRDefault="00D46C62" w:rsidP="00D46C62">
            <w:pPr>
              <w:rPr>
                <w:rFonts w:ascii="Arial" w:hAnsi="Arial" w:cs="Arial"/>
              </w:rPr>
            </w:pPr>
            <w:r>
              <w:rPr>
                <w:rFonts w:ascii="Arial" w:hAnsi="Arial" w:cs="Arial"/>
              </w:rPr>
              <w:t>Takes a planned and organised approach to achieving objectives, defining clear timescales and outcome</w:t>
            </w:r>
          </w:p>
          <w:p w14:paraId="4DB58B64" w14:textId="77777777" w:rsidR="00D46C62" w:rsidRDefault="00D46C62" w:rsidP="00D46C62">
            <w:pPr>
              <w:rPr>
                <w:rFonts w:ascii="Arial" w:hAnsi="Arial" w:cs="Arial"/>
              </w:rPr>
            </w:pPr>
            <w:r>
              <w:rPr>
                <w:rFonts w:ascii="Arial" w:hAnsi="Arial" w:cs="Arial"/>
              </w:rPr>
              <w:t>Identifies opportunities to reduce costs and ensure maximum value for money is achieved</w:t>
            </w:r>
          </w:p>
          <w:p w14:paraId="48B150E5" w14:textId="77777777" w:rsidR="00D46C62" w:rsidRDefault="00D46C62" w:rsidP="00D46C62">
            <w:pPr>
              <w:rPr>
                <w:rFonts w:ascii="Arial" w:hAnsi="Arial" w:cs="Arial"/>
              </w:rPr>
            </w:pPr>
            <w:r>
              <w:rPr>
                <w:rFonts w:ascii="Arial" w:hAnsi="Arial" w:cs="Arial"/>
              </w:rPr>
              <w:t>Demonstrates forward thinking, anticipating and dealing with issues before they arise</w:t>
            </w:r>
          </w:p>
          <w:p w14:paraId="55794BAA" w14:textId="77777777" w:rsidR="00D46C62" w:rsidRDefault="00D46C62" w:rsidP="00D46C62">
            <w:pPr>
              <w:rPr>
                <w:rFonts w:ascii="Arial" w:hAnsi="Arial" w:cs="Arial"/>
              </w:rPr>
            </w:pPr>
            <w:r>
              <w:rPr>
                <w:rFonts w:ascii="Arial" w:hAnsi="Arial" w:cs="Arial"/>
              </w:rPr>
              <w:t>Delegates responsibilities appropriately and empowers other to make decisions</w:t>
            </w:r>
          </w:p>
          <w:p w14:paraId="295896DF" w14:textId="77777777" w:rsidR="00D46C62" w:rsidRDefault="00D46C62" w:rsidP="00D46C62">
            <w:pPr>
              <w:rPr>
                <w:rFonts w:ascii="Arial" w:hAnsi="Arial" w:cs="Arial"/>
              </w:rPr>
            </w:pPr>
            <w:r>
              <w:rPr>
                <w:rFonts w:ascii="Arial" w:hAnsi="Arial" w:cs="Arial"/>
              </w:rPr>
              <w:t>Monitors progress and holds people to account for delivery, highlighting good practice and effectively addressing underperformance</w:t>
            </w:r>
          </w:p>
          <w:p w14:paraId="3423EFC9" w14:textId="77777777" w:rsidR="00B202BF" w:rsidRPr="00566693" w:rsidRDefault="00B202BF" w:rsidP="00B202BF">
            <w:pPr>
              <w:rPr>
                <w:rFonts w:ascii="Arial" w:hAnsi="Arial" w:cs="Arial"/>
              </w:rPr>
            </w:pPr>
          </w:p>
          <w:p w14:paraId="61B2CFFA" w14:textId="77777777" w:rsidR="00B202BF" w:rsidRPr="00566693" w:rsidRDefault="00B202BF" w:rsidP="00B202BF">
            <w:pPr>
              <w:rPr>
                <w:rFonts w:ascii="Arial" w:hAnsi="Arial" w:cs="Arial"/>
                <w:b/>
              </w:rPr>
            </w:pPr>
            <w:r w:rsidRPr="00566693">
              <w:rPr>
                <w:rFonts w:ascii="Arial" w:hAnsi="Arial" w:cs="Arial"/>
                <w:b/>
              </w:rPr>
              <w:t>Decision Making</w:t>
            </w:r>
          </w:p>
          <w:p w14:paraId="28BB456D" w14:textId="77777777" w:rsidR="00D46C62" w:rsidRDefault="00D46C62" w:rsidP="00D46C62">
            <w:pPr>
              <w:rPr>
                <w:rFonts w:ascii="Arial" w:hAnsi="Arial" w:cs="Arial"/>
              </w:rPr>
            </w:pPr>
            <w:r>
              <w:rPr>
                <w:rFonts w:ascii="Arial" w:hAnsi="Arial" w:cs="Arial"/>
              </w:rPr>
              <w:t>Gathers, verifies and assesses information to gain an accurate understanding of situations</w:t>
            </w:r>
          </w:p>
          <w:p w14:paraId="33633546" w14:textId="77777777" w:rsidR="00D46C62" w:rsidRDefault="00D46C62" w:rsidP="00D46C62">
            <w:pPr>
              <w:rPr>
                <w:rFonts w:ascii="Arial" w:hAnsi="Arial" w:cs="Arial"/>
              </w:rPr>
            </w:pPr>
            <w:r>
              <w:rPr>
                <w:rFonts w:ascii="Arial" w:hAnsi="Arial" w:cs="Arial"/>
              </w:rPr>
              <w:t>Considers a range of possible options before making clear, timely, justifiable decisions</w:t>
            </w:r>
          </w:p>
          <w:p w14:paraId="7FFF8DA0" w14:textId="77777777" w:rsidR="00D46C62" w:rsidRDefault="00D46C62" w:rsidP="00D46C62">
            <w:pPr>
              <w:rPr>
                <w:rFonts w:ascii="Arial" w:hAnsi="Arial" w:cs="Arial"/>
              </w:rPr>
            </w:pPr>
            <w:r>
              <w:rPr>
                <w:rFonts w:ascii="Arial" w:hAnsi="Arial" w:cs="Arial"/>
              </w:rPr>
              <w:t>Review’s decisions in light of new information and changing circumstances</w:t>
            </w:r>
          </w:p>
          <w:p w14:paraId="09E9331B" w14:textId="77777777" w:rsidR="00D46C62" w:rsidRDefault="00D46C62" w:rsidP="00D46C62">
            <w:pPr>
              <w:rPr>
                <w:rFonts w:ascii="Arial" w:hAnsi="Arial" w:cs="Arial"/>
              </w:rPr>
            </w:pPr>
            <w:r>
              <w:rPr>
                <w:rFonts w:ascii="Arial" w:hAnsi="Arial" w:cs="Arial"/>
              </w:rPr>
              <w:lastRenderedPageBreak/>
              <w:t>Balance’s risk, cost and benefits, thinking about the wider impact of decisions</w:t>
            </w:r>
          </w:p>
          <w:p w14:paraId="17189FAF" w14:textId="525A4F93" w:rsidR="00B202BF" w:rsidRPr="00566693" w:rsidRDefault="00D46C62" w:rsidP="00D46C62">
            <w:pPr>
              <w:rPr>
                <w:rFonts w:ascii="Arial" w:hAnsi="Arial" w:cs="Arial"/>
              </w:rPr>
            </w:pPr>
            <w:r>
              <w:rPr>
                <w:rFonts w:ascii="Arial" w:hAnsi="Arial" w:cs="Arial"/>
              </w:rPr>
              <w:t>Exercise’s discretion and applies professional judgement, ensuring actions and decisions are proportionate and in public interest</w:t>
            </w:r>
            <w:r w:rsidR="00B202BF" w:rsidRPr="00566693">
              <w:rPr>
                <w:rFonts w:ascii="Arial" w:hAnsi="Arial" w:cs="Arial"/>
              </w:rPr>
              <w:br/>
            </w:r>
          </w:p>
          <w:p w14:paraId="26B2B8F8" w14:textId="77777777" w:rsidR="00B202BF" w:rsidRPr="00566693" w:rsidRDefault="00B202BF" w:rsidP="00B202BF">
            <w:pPr>
              <w:rPr>
                <w:rFonts w:ascii="Arial" w:hAnsi="Arial" w:cs="Arial"/>
                <w:b/>
              </w:rPr>
            </w:pPr>
            <w:r w:rsidRPr="00566693">
              <w:rPr>
                <w:rFonts w:ascii="Arial" w:hAnsi="Arial" w:cs="Arial"/>
                <w:b/>
              </w:rPr>
              <w:t>Working with Others</w:t>
            </w:r>
          </w:p>
          <w:p w14:paraId="4FB9972F" w14:textId="77777777" w:rsidR="00D46C62" w:rsidRDefault="00D46C62" w:rsidP="00D46C62">
            <w:pPr>
              <w:rPr>
                <w:rFonts w:ascii="Arial" w:hAnsi="Arial" w:cs="Arial"/>
              </w:rPr>
            </w:pPr>
            <w:r>
              <w:rPr>
                <w:rFonts w:ascii="Arial" w:hAnsi="Arial" w:cs="Arial"/>
              </w:rPr>
              <w:t>Builds effective working relationships with people through clear communication and collaborative approach</w:t>
            </w:r>
          </w:p>
          <w:p w14:paraId="1DE9BB7F" w14:textId="77777777" w:rsidR="00D46C62" w:rsidRDefault="00D46C62" w:rsidP="00D46C62">
            <w:pPr>
              <w:rPr>
                <w:rFonts w:ascii="Arial" w:hAnsi="Arial" w:cs="Arial"/>
              </w:rPr>
            </w:pPr>
            <w:r>
              <w:rPr>
                <w:rFonts w:ascii="Arial" w:hAnsi="Arial" w:cs="Arial"/>
              </w:rPr>
              <w:t>Maintains visibility by regularly interacting and talking with people</w:t>
            </w:r>
          </w:p>
          <w:p w14:paraId="2ACAAD50" w14:textId="77777777" w:rsidR="00D46C62" w:rsidRDefault="00D46C62" w:rsidP="00D46C62">
            <w:pPr>
              <w:rPr>
                <w:rFonts w:ascii="Arial" w:hAnsi="Arial" w:cs="Arial"/>
              </w:rPr>
            </w:pPr>
            <w:r>
              <w:rPr>
                <w:rFonts w:ascii="Arial" w:hAnsi="Arial" w:cs="Arial"/>
              </w:rPr>
              <w:t>Consults widely and involves people in decision making, speaking to people in a way they understand and can engage with</w:t>
            </w:r>
          </w:p>
          <w:p w14:paraId="3C67960D" w14:textId="77777777" w:rsidR="00D46C62" w:rsidRDefault="00D46C62" w:rsidP="00D46C62">
            <w:pPr>
              <w:rPr>
                <w:rFonts w:ascii="Arial" w:hAnsi="Arial" w:cs="Arial"/>
              </w:rPr>
            </w:pPr>
            <w:r>
              <w:rPr>
                <w:rFonts w:ascii="Arial" w:hAnsi="Arial" w:cs="Arial"/>
              </w:rPr>
              <w:t>Treats people with respect and dignity regardless of their background or circumstances promoting equality and the elimination of discrimination</w:t>
            </w:r>
          </w:p>
          <w:p w14:paraId="6CF44F34" w14:textId="77777777" w:rsidR="00D46C62" w:rsidRDefault="00D46C62" w:rsidP="00D46C62">
            <w:pPr>
              <w:rPr>
                <w:rFonts w:ascii="Arial" w:hAnsi="Arial" w:cs="Arial"/>
              </w:rPr>
            </w:pPr>
            <w:r>
              <w:rPr>
                <w:rFonts w:ascii="Arial" w:hAnsi="Arial" w:cs="Arial"/>
              </w:rPr>
              <w:t>Treats people as individuals, showing tact, empathy and compassion</w:t>
            </w:r>
          </w:p>
          <w:p w14:paraId="738F7FF7" w14:textId="77777777" w:rsidR="00D46C62" w:rsidRDefault="00D46C62" w:rsidP="00D46C62">
            <w:pPr>
              <w:rPr>
                <w:rFonts w:ascii="Arial" w:hAnsi="Arial" w:cs="Arial"/>
              </w:rPr>
            </w:pPr>
            <w:r>
              <w:rPr>
                <w:rFonts w:ascii="Arial" w:hAnsi="Arial" w:cs="Arial"/>
              </w:rPr>
              <w:t>Sells ideas convincingly, setting out the benefits of a particular approach and striving to reach mutually beneficial solutions</w:t>
            </w:r>
          </w:p>
          <w:p w14:paraId="320F5935" w14:textId="525E9D0F" w:rsidR="00DB49FB" w:rsidRPr="008B78CC" w:rsidRDefault="00D46C62" w:rsidP="00D46C62">
            <w:pPr>
              <w:rPr>
                <w:rFonts w:ascii="Arial" w:hAnsi="Arial" w:cs="Arial"/>
              </w:rPr>
            </w:pPr>
            <w:r>
              <w:rPr>
                <w:rFonts w:ascii="Arial" w:hAnsi="Arial" w:cs="Arial"/>
              </w:rPr>
              <w:t>Expresses own views positively and constructively and fully commits to team decisions</w:t>
            </w:r>
          </w:p>
        </w:tc>
      </w:tr>
    </w:tbl>
    <w:p w14:paraId="10EF70FD" w14:textId="77777777" w:rsidR="00813995" w:rsidRPr="008B78CC" w:rsidRDefault="00813995" w:rsidP="0090668A">
      <w:pPr>
        <w:rPr>
          <w:rFonts w:ascii="Arial" w:hAnsi="Arial" w:cs="Arial"/>
          <w:b/>
          <w:color w:val="FF0000"/>
        </w:rPr>
      </w:pPr>
    </w:p>
    <w:p w14:paraId="40AFCF50" w14:textId="77777777" w:rsidR="00D6127A" w:rsidRPr="00FA168A" w:rsidRDefault="00D6127A" w:rsidP="00D6127A">
      <w:pPr>
        <w:rPr>
          <w:rFonts w:ascii="Arial" w:hAnsi="Arial" w:cs="Arial"/>
        </w:rPr>
      </w:pPr>
      <w:r w:rsidRPr="00FA168A">
        <w:rPr>
          <w:rFonts w:ascii="Arial" w:hAnsi="Arial" w:cs="Arial"/>
        </w:rPr>
        <w:t xml:space="preserve">The overall responsibility of the Police and Crime Commissioner is to maintain an effective and efficient police service and to play a leading role in crime reduction and community safety in the Force area. All individuals of the Police and Crime Commissioner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workplace bullying or any other form of discriminatory behaviour. </w:t>
      </w:r>
    </w:p>
    <w:p w14:paraId="2B3A6165" w14:textId="77777777" w:rsidR="00D6127A" w:rsidRPr="008B78CC" w:rsidRDefault="00D6127A" w:rsidP="001B22DA">
      <w:pPr>
        <w:rPr>
          <w:rFonts w:ascii="Arial" w:hAnsi="Arial" w:cs="Arial"/>
          <w:color w:val="000000"/>
          <w:u w:val="single"/>
        </w:rPr>
      </w:pPr>
    </w:p>
    <w:p w14:paraId="2BED62B7" w14:textId="77777777" w:rsidR="001B22DA" w:rsidRPr="008B78CC" w:rsidRDefault="00F54D02" w:rsidP="000852E3">
      <w:pPr>
        <w:shd w:val="clear" w:color="auto" w:fill="FFFFFF"/>
        <w:rPr>
          <w:rFonts w:ascii="Arial" w:hAnsi="Arial" w:cs="Arial"/>
          <w:b/>
        </w:rPr>
      </w:pPr>
      <w:r w:rsidRPr="00F21CE3">
        <w:rPr>
          <w:rFonts w:ascii="Arial" w:hAnsi="Arial" w:cs="Arial"/>
          <w:b/>
        </w:rPr>
        <w:t>Method of A</w:t>
      </w:r>
      <w:r w:rsidR="001B22DA" w:rsidRPr="00F21CE3">
        <w:rPr>
          <w:rFonts w:ascii="Arial" w:hAnsi="Arial" w:cs="Arial"/>
          <w:b/>
        </w:rPr>
        <w:t>ssessment</w:t>
      </w:r>
    </w:p>
    <w:p w14:paraId="4CF0C44C" w14:textId="77777777" w:rsidR="001B22DA" w:rsidRPr="008B78CC" w:rsidRDefault="001B22DA" w:rsidP="001B22DA">
      <w:pPr>
        <w:rPr>
          <w:rFonts w:ascii="Arial" w:hAnsi="Arial" w:cs="Arial"/>
          <w:u w:val="single"/>
        </w:rPr>
      </w:pPr>
    </w:p>
    <w:p w14:paraId="4BA76BD4" w14:textId="77777777" w:rsidR="00F71E1E" w:rsidRPr="008B78CC" w:rsidRDefault="00F71E1E" w:rsidP="00F71E1E">
      <w:pPr>
        <w:rPr>
          <w:rFonts w:ascii="Arial" w:hAnsi="Arial" w:cs="Arial"/>
        </w:rPr>
      </w:pPr>
      <w:r w:rsidRPr="008B78CC">
        <w:rPr>
          <w:rFonts w:ascii="Arial" w:hAnsi="Arial" w:cs="Arial"/>
        </w:rPr>
        <w:t>When completing your application please ensure you only complete the sections marked below as these are the sections you will be marked against for the shortlisting stage of your application.</w:t>
      </w:r>
    </w:p>
    <w:p w14:paraId="70E08425" w14:textId="77777777" w:rsidR="00FD5C30" w:rsidRPr="008B78CC" w:rsidRDefault="00FD5C30" w:rsidP="00FD5C30">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FD5C30" w:rsidRPr="008B78CC" w14:paraId="0173D9BB" w14:textId="77777777" w:rsidTr="003D389A">
        <w:tc>
          <w:tcPr>
            <w:tcW w:w="5495" w:type="dxa"/>
          </w:tcPr>
          <w:p w14:paraId="703A815D" w14:textId="77777777" w:rsidR="00FD5C30" w:rsidRPr="008B78CC" w:rsidRDefault="00FD5C30" w:rsidP="003D389A">
            <w:pPr>
              <w:rPr>
                <w:rFonts w:ascii="Arial" w:hAnsi="Arial" w:cs="Arial"/>
                <w:u w:val="single"/>
              </w:rPr>
            </w:pPr>
          </w:p>
        </w:tc>
        <w:tc>
          <w:tcPr>
            <w:tcW w:w="4394" w:type="dxa"/>
          </w:tcPr>
          <w:p w14:paraId="0F81CBCB" w14:textId="77777777" w:rsidR="00FD5C30" w:rsidRPr="008B78CC" w:rsidRDefault="00FD5C30" w:rsidP="003D389A">
            <w:pPr>
              <w:rPr>
                <w:rFonts w:ascii="Arial" w:hAnsi="Arial" w:cs="Arial"/>
                <w:b/>
              </w:rPr>
            </w:pPr>
            <w:r w:rsidRPr="008B78CC">
              <w:rPr>
                <w:rFonts w:ascii="Arial" w:hAnsi="Arial" w:cs="Arial"/>
                <w:b/>
              </w:rPr>
              <w:t>Shortlisting</w:t>
            </w:r>
          </w:p>
        </w:tc>
      </w:tr>
      <w:tr w:rsidR="00FD5C30" w:rsidRPr="008B78CC" w14:paraId="72255A02" w14:textId="77777777" w:rsidTr="00F21CE3">
        <w:tc>
          <w:tcPr>
            <w:tcW w:w="5495" w:type="dxa"/>
          </w:tcPr>
          <w:p w14:paraId="54748A23" w14:textId="77777777" w:rsidR="00FD5C30" w:rsidRPr="008B78CC" w:rsidRDefault="00FD5C30" w:rsidP="003D389A">
            <w:pPr>
              <w:rPr>
                <w:rFonts w:ascii="Arial" w:hAnsi="Arial" w:cs="Arial"/>
              </w:rPr>
            </w:pPr>
            <w:r w:rsidRPr="008B78CC">
              <w:rPr>
                <w:rFonts w:ascii="Arial" w:hAnsi="Arial" w:cs="Arial"/>
              </w:rPr>
              <w:t>Qualifications</w:t>
            </w:r>
          </w:p>
        </w:tc>
        <w:tc>
          <w:tcPr>
            <w:tcW w:w="4394" w:type="dxa"/>
            <w:shd w:val="clear" w:color="auto" w:fill="92D050"/>
          </w:tcPr>
          <w:p w14:paraId="15E44B31" w14:textId="77777777" w:rsidR="00FD5C30" w:rsidRPr="008B78CC" w:rsidRDefault="00D54D76" w:rsidP="003D389A">
            <w:pPr>
              <w:jc w:val="center"/>
              <w:rPr>
                <w:rFonts w:ascii="Arial" w:hAnsi="Arial" w:cs="Arial"/>
              </w:rPr>
            </w:pPr>
            <w:r>
              <w:rPr>
                <w:rFonts w:ascii="Arial" w:hAnsi="Arial" w:cs="Arial"/>
              </w:rPr>
              <w:t>Y</w:t>
            </w:r>
            <w:r w:rsidR="00F21CE3">
              <w:rPr>
                <w:rFonts w:ascii="Arial" w:hAnsi="Arial" w:cs="Arial"/>
              </w:rPr>
              <w:t>es</w:t>
            </w:r>
          </w:p>
        </w:tc>
      </w:tr>
      <w:tr w:rsidR="00FD5C30" w:rsidRPr="008B78CC" w14:paraId="740DF191" w14:textId="77777777" w:rsidTr="00F21CE3">
        <w:tc>
          <w:tcPr>
            <w:tcW w:w="5495" w:type="dxa"/>
          </w:tcPr>
          <w:p w14:paraId="1DFAFC4F" w14:textId="77777777" w:rsidR="00FD5C30" w:rsidRPr="008B78CC" w:rsidRDefault="00FD5C30" w:rsidP="003D389A">
            <w:pPr>
              <w:rPr>
                <w:rFonts w:ascii="Arial" w:hAnsi="Arial" w:cs="Arial"/>
              </w:rPr>
            </w:pPr>
            <w:r w:rsidRPr="008B78CC">
              <w:rPr>
                <w:rFonts w:ascii="Arial" w:hAnsi="Arial" w:cs="Arial"/>
              </w:rPr>
              <w:t xml:space="preserve">Skills </w:t>
            </w:r>
          </w:p>
        </w:tc>
        <w:tc>
          <w:tcPr>
            <w:tcW w:w="4394" w:type="dxa"/>
            <w:shd w:val="clear" w:color="auto" w:fill="92D050"/>
          </w:tcPr>
          <w:p w14:paraId="40AE26A9" w14:textId="77777777" w:rsidR="00FD5C30" w:rsidRPr="008B78CC" w:rsidRDefault="00D54D76" w:rsidP="003D389A">
            <w:pPr>
              <w:jc w:val="center"/>
              <w:rPr>
                <w:rFonts w:ascii="Arial" w:hAnsi="Arial" w:cs="Arial"/>
              </w:rPr>
            </w:pPr>
            <w:r>
              <w:rPr>
                <w:rFonts w:ascii="Arial" w:hAnsi="Arial" w:cs="Arial"/>
              </w:rPr>
              <w:t>Y</w:t>
            </w:r>
            <w:r w:rsidR="00F21CE3">
              <w:rPr>
                <w:rFonts w:ascii="Arial" w:hAnsi="Arial" w:cs="Arial"/>
              </w:rPr>
              <w:t>es</w:t>
            </w:r>
          </w:p>
        </w:tc>
      </w:tr>
      <w:tr w:rsidR="00FD5C30" w:rsidRPr="008B78CC" w14:paraId="3FBC797C" w14:textId="77777777" w:rsidTr="00F21CE3">
        <w:tc>
          <w:tcPr>
            <w:tcW w:w="5495" w:type="dxa"/>
          </w:tcPr>
          <w:p w14:paraId="55F92F27" w14:textId="77777777" w:rsidR="00FD5C30" w:rsidRPr="008B78CC" w:rsidRDefault="00FD5C30" w:rsidP="003D389A">
            <w:pPr>
              <w:rPr>
                <w:rFonts w:ascii="Arial" w:hAnsi="Arial" w:cs="Arial"/>
              </w:rPr>
            </w:pPr>
            <w:r w:rsidRPr="008B78CC">
              <w:rPr>
                <w:rFonts w:ascii="Arial" w:hAnsi="Arial" w:cs="Arial"/>
              </w:rPr>
              <w:t>Knowledge</w:t>
            </w:r>
          </w:p>
        </w:tc>
        <w:tc>
          <w:tcPr>
            <w:tcW w:w="4394" w:type="dxa"/>
            <w:shd w:val="clear" w:color="auto" w:fill="92D050"/>
          </w:tcPr>
          <w:p w14:paraId="5392BF29" w14:textId="77777777" w:rsidR="00FD5C30" w:rsidRPr="008B78CC" w:rsidRDefault="00D54D76" w:rsidP="003D389A">
            <w:pPr>
              <w:jc w:val="center"/>
              <w:rPr>
                <w:rFonts w:ascii="Arial" w:hAnsi="Arial" w:cs="Arial"/>
              </w:rPr>
            </w:pPr>
            <w:r>
              <w:rPr>
                <w:rFonts w:ascii="Arial" w:hAnsi="Arial" w:cs="Arial"/>
              </w:rPr>
              <w:t>Y</w:t>
            </w:r>
            <w:r w:rsidR="00F21CE3">
              <w:rPr>
                <w:rFonts w:ascii="Arial" w:hAnsi="Arial" w:cs="Arial"/>
              </w:rPr>
              <w:t>es</w:t>
            </w:r>
          </w:p>
        </w:tc>
      </w:tr>
      <w:tr w:rsidR="00FD5C30" w:rsidRPr="008B78CC" w14:paraId="34A9548D" w14:textId="77777777" w:rsidTr="003D389A">
        <w:tc>
          <w:tcPr>
            <w:tcW w:w="5495" w:type="dxa"/>
          </w:tcPr>
          <w:p w14:paraId="3C8D71F9" w14:textId="77777777" w:rsidR="00FD5C30" w:rsidRPr="008B78CC" w:rsidRDefault="00FD5C30" w:rsidP="003D389A">
            <w:pPr>
              <w:rPr>
                <w:rFonts w:ascii="Arial" w:hAnsi="Arial" w:cs="Arial"/>
              </w:rPr>
            </w:pPr>
            <w:r w:rsidRPr="008B78CC">
              <w:rPr>
                <w:rFonts w:ascii="Arial" w:hAnsi="Arial" w:cs="Arial"/>
              </w:rPr>
              <w:t>Personal Quality – Serving the Public</w:t>
            </w:r>
          </w:p>
        </w:tc>
        <w:tc>
          <w:tcPr>
            <w:tcW w:w="4394" w:type="dxa"/>
          </w:tcPr>
          <w:p w14:paraId="195A34D3" w14:textId="77777777" w:rsidR="00FD5C30" w:rsidRPr="008B78CC" w:rsidRDefault="00FD5C30" w:rsidP="003D389A">
            <w:pPr>
              <w:jc w:val="center"/>
              <w:rPr>
                <w:rFonts w:ascii="Arial" w:hAnsi="Arial" w:cs="Arial"/>
              </w:rPr>
            </w:pPr>
          </w:p>
        </w:tc>
      </w:tr>
      <w:tr w:rsidR="00FD5C30" w:rsidRPr="008B78CC" w14:paraId="73FF4491" w14:textId="77777777" w:rsidTr="003D389A">
        <w:tc>
          <w:tcPr>
            <w:tcW w:w="5495" w:type="dxa"/>
            <w:tcBorders>
              <w:bottom w:val="single" w:sz="4" w:space="0" w:color="auto"/>
            </w:tcBorders>
          </w:tcPr>
          <w:p w14:paraId="5F1D6D27" w14:textId="77777777" w:rsidR="00FD5C30" w:rsidRPr="008B78CC" w:rsidRDefault="00FD5C30" w:rsidP="003D389A">
            <w:pPr>
              <w:rPr>
                <w:rFonts w:ascii="Arial" w:hAnsi="Arial" w:cs="Arial"/>
              </w:rPr>
            </w:pPr>
            <w:r w:rsidRPr="008B78CC">
              <w:rPr>
                <w:rFonts w:ascii="Arial" w:hAnsi="Arial" w:cs="Arial"/>
              </w:rPr>
              <w:t>Personal Quality – Professionalism</w:t>
            </w:r>
          </w:p>
        </w:tc>
        <w:tc>
          <w:tcPr>
            <w:tcW w:w="4394" w:type="dxa"/>
            <w:tcBorders>
              <w:bottom w:val="single" w:sz="4" w:space="0" w:color="auto"/>
            </w:tcBorders>
          </w:tcPr>
          <w:p w14:paraId="06F15966" w14:textId="77777777" w:rsidR="00FD5C30" w:rsidRPr="008B78CC" w:rsidRDefault="00FD5C30" w:rsidP="003D389A">
            <w:pPr>
              <w:jc w:val="center"/>
              <w:rPr>
                <w:rFonts w:ascii="Arial" w:hAnsi="Arial" w:cs="Arial"/>
              </w:rPr>
            </w:pPr>
          </w:p>
        </w:tc>
      </w:tr>
      <w:tr w:rsidR="00FD5C30" w:rsidRPr="008B78CC" w14:paraId="6A64C00C" w14:textId="77777777" w:rsidTr="00F21CE3">
        <w:tc>
          <w:tcPr>
            <w:tcW w:w="5495" w:type="dxa"/>
            <w:shd w:val="clear" w:color="auto" w:fill="auto"/>
          </w:tcPr>
          <w:p w14:paraId="22F65674" w14:textId="77777777" w:rsidR="00FD5C30" w:rsidRPr="008B78CC" w:rsidRDefault="00FD5C30" w:rsidP="003D389A">
            <w:pPr>
              <w:rPr>
                <w:rFonts w:ascii="Arial" w:hAnsi="Arial" w:cs="Arial"/>
              </w:rPr>
            </w:pPr>
            <w:r w:rsidRPr="008B78CC">
              <w:rPr>
                <w:rFonts w:ascii="Arial" w:hAnsi="Arial" w:cs="Arial"/>
              </w:rPr>
              <w:t>Personal Quality – Leading Change</w:t>
            </w:r>
          </w:p>
        </w:tc>
        <w:tc>
          <w:tcPr>
            <w:tcW w:w="4394" w:type="dxa"/>
            <w:shd w:val="clear" w:color="auto" w:fill="92D050"/>
          </w:tcPr>
          <w:p w14:paraId="5F5F69A5" w14:textId="77777777" w:rsidR="00FD5C30" w:rsidRPr="008B78CC" w:rsidRDefault="00D54D76" w:rsidP="003D389A">
            <w:pPr>
              <w:jc w:val="center"/>
              <w:rPr>
                <w:rFonts w:ascii="Arial" w:hAnsi="Arial" w:cs="Arial"/>
              </w:rPr>
            </w:pPr>
            <w:r>
              <w:rPr>
                <w:rFonts w:ascii="Arial" w:hAnsi="Arial" w:cs="Arial"/>
              </w:rPr>
              <w:t>Y</w:t>
            </w:r>
            <w:r w:rsidR="00F21CE3">
              <w:rPr>
                <w:rFonts w:ascii="Arial" w:hAnsi="Arial" w:cs="Arial"/>
              </w:rPr>
              <w:t>es</w:t>
            </w:r>
          </w:p>
        </w:tc>
      </w:tr>
      <w:tr w:rsidR="00FD5C30" w:rsidRPr="008B78CC" w14:paraId="07437B2E" w14:textId="77777777" w:rsidTr="003D389A">
        <w:tc>
          <w:tcPr>
            <w:tcW w:w="5495" w:type="dxa"/>
            <w:shd w:val="clear" w:color="auto" w:fill="auto"/>
          </w:tcPr>
          <w:p w14:paraId="362875C9" w14:textId="77777777" w:rsidR="00FD5C30" w:rsidRPr="008B78CC" w:rsidRDefault="00FD5C30" w:rsidP="003D389A">
            <w:pPr>
              <w:rPr>
                <w:rFonts w:ascii="Arial" w:hAnsi="Arial" w:cs="Arial"/>
              </w:rPr>
            </w:pPr>
            <w:r w:rsidRPr="008B78CC">
              <w:rPr>
                <w:rFonts w:ascii="Arial" w:hAnsi="Arial" w:cs="Arial"/>
              </w:rPr>
              <w:t>Personal Quality – Leading People</w:t>
            </w:r>
          </w:p>
        </w:tc>
        <w:tc>
          <w:tcPr>
            <w:tcW w:w="4394" w:type="dxa"/>
            <w:shd w:val="clear" w:color="auto" w:fill="auto"/>
          </w:tcPr>
          <w:p w14:paraId="493B694D" w14:textId="77777777" w:rsidR="00FD5C30" w:rsidRPr="008B78CC" w:rsidRDefault="00FD5C30" w:rsidP="003D389A">
            <w:pPr>
              <w:jc w:val="center"/>
              <w:rPr>
                <w:rFonts w:ascii="Arial" w:hAnsi="Arial" w:cs="Arial"/>
              </w:rPr>
            </w:pPr>
          </w:p>
        </w:tc>
      </w:tr>
      <w:tr w:rsidR="00FD5C30" w:rsidRPr="008B78CC" w14:paraId="689062C2" w14:textId="77777777" w:rsidTr="00F21CE3">
        <w:tc>
          <w:tcPr>
            <w:tcW w:w="5495" w:type="dxa"/>
            <w:tcBorders>
              <w:bottom w:val="single" w:sz="4" w:space="0" w:color="auto"/>
            </w:tcBorders>
            <w:shd w:val="clear" w:color="auto" w:fill="auto"/>
          </w:tcPr>
          <w:p w14:paraId="42D93CC6" w14:textId="77777777" w:rsidR="00FD5C30" w:rsidRPr="008B78CC" w:rsidRDefault="00FD5C30" w:rsidP="003D389A">
            <w:pPr>
              <w:rPr>
                <w:rFonts w:ascii="Arial" w:hAnsi="Arial" w:cs="Arial"/>
              </w:rPr>
            </w:pPr>
            <w:r w:rsidRPr="008B78CC">
              <w:rPr>
                <w:rFonts w:ascii="Arial" w:hAnsi="Arial" w:cs="Arial"/>
              </w:rPr>
              <w:t>Personal Quality – Managing Performance</w:t>
            </w:r>
          </w:p>
        </w:tc>
        <w:tc>
          <w:tcPr>
            <w:tcW w:w="4394" w:type="dxa"/>
            <w:tcBorders>
              <w:bottom w:val="single" w:sz="4" w:space="0" w:color="auto"/>
            </w:tcBorders>
            <w:shd w:val="clear" w:color="auto" w:fill="92D050"/>
          </w:tcPr>
          <w:p w14:paraId="22FD4016" w14:textId="77777777" w:rsidR="00FD5C30" w:rsidRPr="008B78CC" w:rsidRDefault="00D54D76" w:rsidP="003D389A">
            <w:pPr>
              <w:jc w:val="center"/>
              <w:rPr>
                <w:rFonts w:ascii="Arial" w:hAnsi="Arial" w:cs="Arial"/>
              </w:rPr>
            </w:pPr>
            <w:r>
              <w:rPr>
                <w:rFonts w:ascii="Arial" w:hAnsi="Arial" w:cs="Arial"/>
              </w:rPr>
              <w:t>Y</w:t>
            </w:r>
            <w:r w:rsidR="00F21CE3">
              <w:rPr>
                <w:rFonts w:ascii="Arial" w:hAnsi="Arial" w:cs="Arial"/>
              </w:rPr>
              <w:t>es</w:t>
            </w:r>
          </w:p>
        </w:tc>
      </w:tr>
      <w:tr w:rsidR="00FD5C30" w:rsidRPr="008B78CC" w14:paraId="13E3C873" w14:textId="77777777" w:rsidTr="00EC7A29">
        <w:tc>
          <w:tcPr>
            <w:tcW w:w="5495" w:type="dxa"/>
          </w:tcPr>
          <w:p w14:paraId="0629935B" w14:textId="77777777" w:rsidR="00FD5C30" w:rsidRPr="008B78CC" w:rsidRDefault="00FD5C30" w:rsidP="003D389A">
            <w:pPr>
              <w:rPr>
                <w:rFonts w:ascii="Arial" w:hAnsi="Arial" w:cs="Arial"/>
              </w:rPr>
            </w:pPr>
            <w:r w:rsidRPr="008B78CC">
              <w:rPr>
                <w:rFonts w:ascii="Arial" w:hAnsi="Arial" w:cs="Arial"/>
              </w:rPr>
              <w:t>Personal Quality – Decision Making</w:t>
            </w:r>
          </w:p>
        </w:tc>
        <w:tc>
          <w:tcPr>
            <w:tcW w:w="4394" w:type="dxa"/>
            <w:shd w:val="clear" w:color="auto" w:fill="92D050"/>
          </w:tcPr>
          <w:p w14:paraId="0406CC99" w14:textId="79E1B45F" w:rsidR="00FD5C30" w:rsidRPr="008B78CC" w:rsidRDefault="00EC7A29" w:rsidP="003D389A">
            <w:pPr>
              <w:jc w:val="center"/>
              <w:rPr>
                <w:rFonts w:ascii="Arial" w:hAnsi="Arial" w:cs="Arial"/>
              </w:rPr>
            </w:pPr>
            <w:r>
              <w:rPr>
                <w:rFonts w:ascii="Arial" w:hAnsi="Arial" w:cs="Arial"/>
              </w:rPr>
              <w:t>Yes</w:t>
            </w:r>
          </w:p>
        </w:tc>
      </w:tr>
      <w:tr w:rsidR="00FD5C30" w:rsidRPr="008B78CC" w14:paraId="220043B7" w14:textId="77777777" w:rsidTr="00EC7A29">
        <w:tc>
          <w:tcPr>
            <w:tcW w:w="5495" w:type="dxa"/>
          </w:tcPr>
          <w:p w14:paraId="248DA677" w14:textId="77777777" w:rsidR="00FD5C30" w:rsidRPr="008B78CC" w:rsidRDefault="00FD5C30" w:rsidP="003D389A">
            <w:pPr>
              <w:rPr>
                <w:rFonts w:ascii="Arial" w:hAnsi="Arial" w:cs="Arial"/>
              </w:rPr>
            </w:pPr>
            <w:r w:rsidRPr="008B78CC">
              <w:rPr>
                <w:rFonts w:ascii="Arial" w:hAnsi="Arial" w:cs="Arial"/>
              </w:rPr>
              <w:t>Personal Quality – Working with Others</w:t>
            </w:r>
          </w:p>
        </w:tc>
        <w:tc>
          <w:tcPr>
            <w:tcW w:w="4394" w:type="dxa"/>
            <w:shd w:val="clear" w:color="auto" w:fill="FFFFFF" w:themeFill="background1"/>
          </w:tcPr>
          <w:p w14:paraId="6937F008" w14:textId="09CF89AF" w:rsidR="00FD5C30" w:rsidRPr="008B78CC" w:rsidRDefault="00FD5C30" w:rsidP="003D389A">
            <w:pPr>
              <w:jc w:val="center"/>
              <w:rPr>
                <w:rFonts w:ascii="Arial" w:hAnsi="Arial" w:cs="Arial"/>
              </w:rPr>
            </w:pPr>
          </w:p>
        </w:tc>
      </w:tr>
    </w:tbl>
    <w:p w14:paraId="7F329107" w14:textId="77777777" w:rsidR="006D4DBB" w:rsidRPr="008B78CC" w:rsidRDefault="006D4DBB" w:rsidP="0085003D">
      <w:pPr>
        <w:rPr>
          <w:rFonts w:ascii="Arial" w:hAnsi="Arial" w:cs="Arial"/>
        </w:rPr>
      </w:pPr>
    </w:p>
    <w:sectPr w:rsidR="006D4DBB" w:rsidRPr="008B78CC" w:rsidSect="002071F6">
      <w:headerReference w:type="even" r:id="rId14"/>
      <w:headerReference w:type="default" r:id="rId15"/>
      <w:footerReference w:type="even" r:id="rId16"/>
      <w:footerReference w:type="default" r:id="rId17"/>
      <w:headerReference w:type="first" r:id="rId18"/>
      <w:footerReference w:type="first" r:id="rId19"/>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F155" w14:textId="77777777" w:rsidR="000D5D57" w:rsidRDefault="000D5D57">
      <w:r>
        <w:separator/>
      </w:r>
    </w:p>
  </w:endnote>
  <w:endnote w:type="continuationSeparator" w:id="0">
    <w:p w14:paraId="5906A79A" w14:textId="77777777" w:rsidR="000D5D57" w:rsidRDefault="000D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7A03" w14:textId="77777777" w:rsidR="002071F6" w:rsidRDefault="00A43511" w:rsidP="00A43511">
    <w:pPr>
      <w:pStyle w:val="Footer"/>
      <w:rPr>
        <w:rFonts w:ascii="Calibri" w:hAnsi="Calibri" w:cs="Arial"/>
        <w:color w:val="000000"/>
        <w:sz w:val="17"/>
        <w:szCs w:val="16"/>
      </w:rPr>
    </w:pPr>
    <w:bookmarkStart w:id="3" w:name="TITUS1FooterEvenPages"/>
    <w:r>
      <w:rPr>
        <w:rFonts w:ascii="Calibri" w:hAnsi="Calibri" w:cs="Arial"/>
        <w:color w:val="000000"/>
        <w:sz w:val="17"/>
        <w:szCs w:val="16"/>
      </w:rPr>
      <w:t> </w:t>
    </w:r>
  </w:p>
  <w:bookmarkEnd w:id="3"/>
  <w:p w14:paraId="07B9B6AF" w14:textId="77777777" w:rsidR="002071F6" w:rsidRDefault="002071F6" w:rsidP="002071F6">
    <w:pPr>
      <w:pStyle w:val="Footer"/>
      <w:jc w:val="center"/>
      <w:rPr>
        <w:rFonts w:ascii="Calibri" w:hAnsi="Calibri" w:cs="Arial"/>
        <w:b/>
        <w:color w:val="FF0000"/>
        <w:szCs w:val="16"/>
      </w:rPr>
    </w:pPr>
    <w:r>
      <w:rPr>
        <w:rFonts w:ascii="Calibri" w:hAnsi="Calibri" w:cs="Arial"/>
        <w:b/>
        <w:color w:val="FF0000"/>
        <w:szCs w:val="16"/>
      </w:rPr>
      <w:t>NOT PROTECTIVELY MARKED</w:t>
    </w:r>
  </w:p>
  <w:p w14:paraId="7AA21922" w14:textId="77777777" w:rsidR="002071F6" w:rsidRDefault="002071F6" w:rsidP="002071F6">
    <w:pPr>
      <w:pStyle w:val="Footer"/>
      <w:rPr>
        <w:rFonts w:ascii="Arial" w:hAnsi="Arial" w:cs="Arial"/>
        <w:sz w:val="16"/>
        <w:szCs w:val="16"/>
      </w:rPr>
    </w:pPr>
  </w:p>
  <w:p w14:paraId="37AB2B15" w14:textId="77777777" w:rsidR="00890D99" w:rsidRDefault="0089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40B6" w14:textId="77777777" w:rsidR="00DC379E" w:rsidRDefault="006B7C25" w:rsidP="006B7C25">
    <w:pPr>
      <w:pStyle w:val="Footer"/>
      <w:jc w:val="center"/>
      <w:rPr>
        <w:rFonts w:ascii="Calibri" w:hAnsi="Calibri" w:cs="Arial"/>
        <w:b/>
        <w:color w:val="FF0000"/>
        <w:szCs w:val="16"/>
      </w:rPr>
    </w:pPr>
    <w:bookmarkStart w:id="4" w:name="aliashGPMSTagging1FooterPrimary"/>
    <w:r>
      <w:rPr>
        <w:rFonts w:ascii="Calibri" w:hAnsi="Calibri" w:cs="Arial"/>
        <w:b/>
        <w:color w:val="FF0000"/>
        <w:szCs w:val="16"/>
      </w:rPr>
      <w:t>NOT PROTECTIVELY MARKED</w:t>
    </w:r>
  </w:p>
  <w:p w14:paraId="4BDC8C77" w14:textId="77777777" w:rsidR="00890D99" w:rsidRDefault="00A43511" w:rsidP="00A43511">
    <w:pPr>
      <w:pStyle w:val="Footer"/>
      <w:rPr>
        <w:rFonts w:ascii="Arial" w:hAnsi="Arial" w:cs="Arial"/>
        <w:color w:val="000000"/>
        <w:sz w:val="17"/>
        <w:szCs w:val="16"/>
      </w:rPr>
    </w:pPr>
    <w:bookmarkStart w:id="5" w:name="TITUS1FooterPrimary"/>
    <w:bookmarkEnd w:id="4"/>
    <w:r>
      <w:rPr>
        <w:rFonts w:ascii="Arial" w:hAnsi="Arial" w:cs="Arial"/>
        <w:color w:val="000000"/>
        <w:sz w:val="17"/>
        <w:szCs w:val="16"/>
      </w:rPr>
      <w:t> </w:t>
    </w:r>
  </w:p>
  <w:bookmarkEnd w:id="5"/>
  <w:p w14:paraId="67057EEE" w14:textId="77777777" w:rsidR="002071F6" w:rsidRDefault="002071F6">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B656" w14:textId="77777777" w:rsidR="002071F6" w:rsidRDefault="00A43511" w:rsidP="00A43511">
    <w:pPr>
      <w:pStyle w:val="Footer"/>
      <w:rPr>
        <w:rFonts w:ascii="Calibri" w:hAnsi="Calibri" w:cs="Arial"/>
        <w:color w:val="000000"/>
        <w:sz w:val="17"/>
        <w:szCs w:val="16"/>
      </w:rPr>
    </w:pPr>
    <w:bookmarkStart w:id="7" w:name="TITUS1FooterFirstPage"/>
    <w:r>
      <w:rPr>
        <w:rFonts w:ascii="Calibri" w:hAnsi="Calibri" w:cs="Arial"/>
        <w:color w:val="000000"/>
        <w:sz w:val="17"/>
        <w:szCs w:val="16"/>
      </w:rPr>
      <w:t> </w:t>
    </w:r>
  </w:p>
  <w:bookmarkEnd w:id="7"/>
  <w:p w14:paraId="0256FFA6" w14:textId="77777777" w:rsidR="002071F6" w:rsidRDefault="002071F6" w:rsidP="002071F6">
    <w:pPr>
      <w:pStyle w:val="Footer"/>
      <w:jc w:val="center"/>
      <w:rPr>
        <w:rFonts w:ascii="Calibri" w:hAnsi="Calibri" w:cs="Arial"/>
        <w:b/>
        <w:color w:val="FF0000"/>
        <w:szCs w:val="16"/>
      </w:rPr>
    </w:pPr>
    <w:r>
      <w:rPr>
        <w:rFonts w:ascii="Calibri" w:hAnsi="Calibri" w:cs="Arial"/>
        <w:b/>
        <w:color w:val="FF0000"/>
        <w:szCs w:val="16"/>
      </w:rPr>
      <w:t>NOT PROTECTIVELY MARKED</w:t>
    </w:r>
  </w:p>
  <w:p w14:paraId="5E9A4743" w14:textId="77777777" w:rsidR="002071F6" w:rsidRDefault="002071F6" w:rsidP="002071F6">
    <w:pPr>
      <w:pStyle w:val="Footer"/>
      <w:rPr>
        <w:rFonts w:ascii="Arial" w:hAnsi="Arial" w:cs="Arial"/>
        <w:sz w:val="16"/>
        <w:szCs w:val="16"/>
      </w:rPr>
    </w:pPr>
  </w:p>
  <w:p w14:paraId="5FACCBE1" w14:textId="77777777" w:rsidR="00890D99" w:rsidRDefault="0089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95AB" w14:textId="77777777" w:rsidR="000D5D57" w:rsidRDefault="000D5D57">
      <w:r>
        <w:separator/>
      </w:r>
    </w:p>
  </w:footnote>
  <w:footnote w:type="continuationSeparator" w:id="0">
    <w:p w14:paraId="2D65218F" w14:textId="77777777" w:rsidR="000D5D57" w:rsidRDefault="000D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0999" w14:textId="77777777" w:rsidR="002071F6" w:rsidRDefault="00A43511" w:rsidP="00A43511">
    <w:pPr>
      <w:rPr>
        <w:rFonts w:ascii="Calibri" w:hAnsi="Calibri"/>
        <w:color w:val="000000"/>
        <w:sz w:val="17"/>
        <w:lang w:val="cy-GB"/>
      </w:rPr>
    </w:pPr>
    <w:bookmarkStart w:id="0" w:name="TITUS1HeaderEvenPages"/>
    <w:r>
      <w:rPr>
        <w:rFonts w:ascii="Calibri" w:hAnsi="Calibri"/>
        <w:color w:val="000000"/>
        <w:sz w:val="17"/>
        <w:lang w:val="cy-GB"/>
      </w:rPr>
      <w:t> </w:t>
    </w:r>
  </w:p>
  <w:bookmarkEnd w:id="0"/>
  <w:p w14:paraId="123B0289" w14:textId="77777777" w:rsidR="002071F6" w:rsidRDefault="002071F6" w:rsidP="002071F6">
    <w:pPr>
      <w:jc w:val="center"/>
      <w:rPr>
        <w:rFonts w:ascii="Calibri" w:hAnsi="Calibri"/>
        <w:b/>
        <w:color w:val="FF0000"/>
        <w:lang w:val="cy-GB"/>
      </w:rPr>
    </w:pPr>
    <w:r>
      <w:rPr>
        <w:rFonts w:ascii="Calibri" w:hAnsi="Calibri"/>
        <w:b/>
        <w:color w:val="FF0000"/>
        <w:lang w:val="cy-GB"/>
      </w:rPr>
      <w:t>NOT PROTECTIVELY MARKED</w:t>
    </w:r>
  </w:p>
  <w:p w14:paraId="7CDCEDF9" w14:textId="77777777" w:rsidR="002071F6" w:rsidRDefault="002071F6" w:rsidP="002071F6">
    <w:pPr>
      <w:pStyle w:val="Header"/>
      <w:rPr>
        <w:szCs w:val="20"/>
      </w:rPr>
    </w:pPr>
  </w:p>
  <w:p w14:paraId="42A2701A" w14:textId="77777777" w:rsidR="00890D99" w:rsidRDefault="00890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BA09" w14:textId="77777777" w:rsidR="00DC379E" w:rsidRDefault="006B7C25" w:rsidP="006B7C25">
    <w:pPr>
      <w:jc w:val="center"/>
      <w:rPr>
        <w:rFonts w:ascii="Calibri" w:hAnsi="Calibri"/>
        <w:b/>
        <w:color w:val="FF0000"/>
        <w:lang w:val="cy-GB"/>
      </w:rPr>
    </w:pPr>
    <w:bookmarkStart w:id="1" w:name="aliashGPMSTagging1HeaderPrimary"/>
    <w:r>
      <w:rPr>
        <w:rFonts w:ascii="Calibri" w:hAnsi="Calibri"/>
        <w:b/>
        <w:color w:val="FF0000"/>
        <w:lang w:val="cy-GB"/>
      </w:rPr>
      <w:t>NOT PROTECTIVELY MARKED</w:t>
    </w:r>
  </w:p>
  <w:p w14:paraId="1219AF3C" w14:textId="77777777" w:rsidR="00890D99" w:rsidRDefault="00A43511" w:rsidP="00A43511">
    <w:pPr>
      <w:pStyle w:val="Header"/>
      <w:rPr>
        <w:color w:val="000000"/>
        <w:sz w:val="17"/>
        <w:szCs w:val="20"/>
      </w:rPr>
    </w:pPr>
    <w:bookmarkStart w:id="2" w:name="TITUS1HeaderPrimary"/>
    <w:bookmarkEnd w:id="1"/>
    <w:r>
      <w:rPr>
        <w:color w:val="000000"/>
        <w:sz w:val="17"/>
        <w:szCs w:val="20"/>
      </w:rPr>
      <w:t> </w:t>
    </w:r>
  </w:p>
  <w:bookmarkEnd w:id="2"/>
  <w:p w14:paraId="7E643A9A" w14:textId="77777777" w:rsidR="002071F6" w:rsidRDefault="002071F6">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05B9" w14:textId="77777777" w:rsidR="002071F6" w:rsidRDefault="00A43511" w:rsidP="00A43511">
    <w:pPr>
      <w:rPr>
        <w:rFonts w:ascii="Calibri" w:hAnsi="Calibri"/>
        <w:color w:val="000000"/>
        <w:sz w:val="17"/>
        <w:lang w:val="cy-GB"/>
      </w:rPr>
    </w:pPr>
    <w:bookmarkStart w:id="6" w:name="TITUS1HeaderFirstPage"/>
    <w:r>
      <w:rPr>
        <w:rFonts w:ascii="Calibri" w:hAnsi="Calibri"/>
        <w:color w:val="000000"/>
        <w:sz w:val="17"/>
        <w:lang w:val="cy-GB"/>
      </w:rPr>
      <w:t> </w:t>
    </w:r>
  </w:p>
  <w:bookmarkEnd w:id="6"/>
  <w:p w14:paraId="0F7A421B" w14:textId="77777777" w:rsidR="002071F6" w:rsidRDefault="002071F6" w:rsidP="002071F6">
    <w:pPr>
      <w:jc w:val="center"/>
      <w:rPr>
        <w:rFonts w:ascii="Calibri" w:hAnsi="Calibri"/>
        <w:b/>
        <w:color w:val="FF0000"/>
        <w:lang w:val="cy-GB"/>
      </w:rPr>
    </w:pPr>
    <w:r>
      <w:rPr>
        <w:rFonts w:ascii="Calibri" w:hAnsi="Calibri"/>
        <w:b/>
        <w:color w:val="FF0000"/>
        <w:lang w:val="cy-GB"/>
      </w:rPr>
      <w:t>NOT PROTECTIVELY MARKED</w:t>
    </w:r>
  </w:p>
  <w:p w14:paraId="6046CC9D" w14:textId="77777777" w:rsidR="002071F6" w:rsidRDefault="002071F6" w:rsidP="002071F6">
    <w:pPr>
      <w:pStyle w:val="Header"/>
      <w:rPr>
        <w:szCs w:val="20"/>
      </w:rPr>
    </w:pPr>
  </w:p>
  <w:p w14:paraId="172495D4" w14:textId="77777777" w:rsidR="00890D99" w:rsidRDefault="00890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342"/>
    <w:multiLevelType w:val="hybridMultilevel"/>
    <w:tmpl w:val="3EA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82B"/>
    <w:multiLevelType w:val="hybridMultilevel"/>
    <w:tmpl w:val="7DACC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94624"/>
    <w:multiLevelType w:val="hybridMultilevel"/>
    <w:tmpl w:val="10366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8A6F4A"/>
    <w:multiLevelType w:val="hybridMultilevel"/>
    <w:tmpl w:val="82847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06149"/>
    <w:multiLevelType w:val="hybridMultilevel"/>
    <w:tmpl w:val="F9F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606F7"/>
    <w:multiLevelType w:val="hybridMultilevel"/>
    <w:tmpl w:val="2408D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84880"/>
    <w:multiLevelType w:val="hybridMultilevel"/>
    <w:tmpl w:val="1C2C3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5C0DDA"/>
    <w:multiLevelType w:val="hybridMultilevel"/>
    <w:tmpl w:val="281E7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60206E"/>
    <w:multiLevelType w:val="hybridMultilevel"/>
    <w:tmpl w:val="B824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07431"/>
    <w:multiLevelType w:val="hybridMultilevel"/>
    <w:tmpl w:val="648814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84363A"/>
    <w:multiLevelType w:val="hybridMultilevel"/>
    <w:tmpl w:val="84461A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9A0D8B"/>
    <w:multiLevelType w:val="hybridMultilevel"/>
    <w:tmpl w:val="91A2922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2" w15:restartNumberingAfterBreak="0">
    <w:nsid w:val="1A0160B5"/>
    <w:multiLevelType w:val="hybridMultilevel"/>
    <w:tmpl w:val="9198D7E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ACD6C8D"/>
    <w:multiLevelType w:val="hybridMultilevel"/>
    <w:tmpl w:val="668E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A412E5"/>
    <w:multiLevelType w:val="hybridMultilevel"/>
    <w:tmpl w:val="43881B7A"/>
    <w:lvl w:ilvl="0" w:tplc="52F84DFA">
      <w:numFmt w:val="bullet"/>
      <w:lvlText w:val=""/>
      <w:lvlJc w:val="left"/>
      <w:pPr>
        <w:ind w:left="469"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22E76"/>
    <w:multiLevelType w:val="hybridMultilevel"/>
    <w:tmpl w:val="968A9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4E171F"/>
    <w:multiLevelType w:val="hybridMultilevel"/>
    <w:tmpl w:val="72188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DD82C7D"/>
    <w:multiLevelType w:val="hybridMultilevel"/>
    <w:tmpl w:val="5986E808"/>
    <w:lvl w:ilvl="0" w:tplc="52F84DFA">
      <w:numFmt w:val="bullet"/>
      <w:lvlText w:val=""/>
      <w:lvlJc w:val="left"/>
      <w:pPr>
        <w:ind w:left="469"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47A11"/>
    <w:multiLevelType w:val="multilevel"/>
    <w:tmpl w:val="590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5B04CA"/>
    <w:multiLevelType w:val="hybridMultilevel"/>
    <w:tmpl w:val="5F083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3F06AC"/>
    <w:multiLevelType w:val="hybridMultilevel"/>
    <w:tmpl w:val="608EA6B2"/>
    <w:lvl w:ilvl="0" w:tplc="52F84DFA">
      <w:numFmt w:val="bullet"/>
      <w:lvlText w:val=""/>
      <w:lvlJc w:val="left"/>
      <w:pPr>
        <w:ind w:left="469"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D34671"/>
    <w:multiLevelType w:val="hybridMultilevel"/>
    <w:tmpl w:val="1B921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9033E0"/>
    <w:multiLevelType w:val="hybridMultilevel"/>
    <w:tmpl w:val="88CA1762"/>
    <w:lvl w:ilvl="0" w:tplc="A2AAD4A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3EB0667"/>
    <w:multiLevelType w:val="hybridMultilevel"/>
    <w:tmpl w:val="55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174C9"/>
    <w:multiLevelType w:val="hybridMultilevel"/>
    <w:tmpl w:val="6C5A41D0"/>
    <w:lvl w:ilvl="0" w:tplc="08090001">
      <w:start w:val="1"/>
      <w:numFmt w:val="bullet"/>
      <w:lvlText w:val=""/>
      <w:lvlJc w:val="left"/>
      <w:pPr>
        <w:ind w:left="463" w:hanging="360"/>
      </w:pPr>
      <w:rPr>
        <w:rFonts w:ascii="Symbol" w:hAnsi="Symbol" w:hint="default"/>
      </w:rPr>
    </w:lvl>
    <w:lvl w:ilvl="1" w:tplc="08090003">
      <w:start w:val="1"/>
      <w:numFmt w:val="bullet"/>
      <w:lvlText w:val="o"/>
      <w:lvlJc w:val="left"/>
      <w:pPr>
        <w:ind w:left="1183" w:hanging="360"/>
      </w:pPr>
      <w:rPr>
        <w:rFonts w:ascii="Courier New" w:hAnsi="Courier New" w:cs="Courier New" w:hint="default"/>
      </w:rPr>
    </w:lvl>
    <w:lvl w:ilvl="2" w:tplc="08090005">
      <w:start w:val="1"/>
      <w:numFmt w:val="bullet"/>
      <w:lvlText w:val=""/>
      <w:lvlJc w:val="left"/>
      <w:pPr>
        <w:ind w:left="1903" w:hanging="360"/>
      </w:pPr>
      <w:rPr>
        <w:rFonts w:ascii="Wingdings" w:hAnsi="Wingdings" w:hint="default"/>
      </w:rPr>
    </w:lvl>
    <w:lvl w:ilvl="3" w:tplc="08090001">
      <w:start w:val="1"/>
      <w:numFmt w:val="bullet"/>
      <w:lvlText w:val=""/>
      <w:lvlJc w:val="left"/>
      <w:pPr>
        <w:ind w:left="2623" w:hanging="360"/>
      </w:pPr>
      <w:rPr>
        <w:rFonts w:ascii="Symbol" w:hAnsi="Symbol" w:hint="default"/>
      </w:rPr>
    </w:lvl>
    <w:lvl w:ilvl="4" w:tplc="08090003">
      <w:start w:val="1"/>
      <w:numFmt w:val="bullet"/>
      <w:lvlText w:val="o"/>
      <w:lvlJc w:val="left"/>
      <w:pPr>
        <w:ind w:left="3343" w:hanging="360"/>
      </w:pPr>
      <w:rPr>
        <w:rFonts w:ascii="Courier New" w:hAnsi="Courier New" w:cs="Courier New" w:hint="default"/>
      </w:rPr>
    </w:lvl>
    <w:lvl w:ilvl="5" w:tplc="08090005">
      <w:start w:val="1"/>
      <w:numFmt w:val="bullet"/>
      <w:lvlText w:val=""/>
      <w:lvlJc w:val="left"/>
      <w:pPr>
        <w:ind w:left="4063" w:hanging="360"/>
      </w:pPr>
      <w:rPr>
        <w:rFonts w:ascii="Wingdings" w:hAnsi="Wingdings" w:hint="default"/>
      </w:rPr>
    </w:lvl>
    <w:lvl w:ilvl="6" w:tplc="08090001">
      <w:start w:val="1"/>
      <w:numFmt w:val="bullet"/>
      <w:lvlText w:val=""/>
      <w:lvlJc w:val="left"/>
      <w:pPr>
        <w:ind w:left="4783" w:hanging="360"/>
      </w:pPr>
      <w:rPr>
        <w:rFonts w:ascii="Symbol" w:hAnsi="Symbol" w:hint="default"/>
      </w:rPr>
    </w:lvl>
    <w:lvl w:ilvl="7" w:tplc="08090003">
      <w:start w:val="1"/>
      <w:numFmt w:val="bullet"/>
      <w:lvlText w:val="o"/>
      <w:lvlJc w:val="left"/>
      <w:pPr>
        <w:ind w:left="5503" w:hanging="360"/>
      </w:pPr>
      <w:rPr>
        <w:rFonts w:ascii="Courier New" w:hAnsi="Courier New" w:cs="Courier New" w:hint="default"/>
      </w:rPr>
    </w:lvl>
    <w:lvl w:ilvl="8" w:tplc="08090005">
      <w:start w:val="1"/>
      <w:numFmt w:val="bullet"/>
      <w:lvlText w:val=""/>
      <w:lvlJc w:val="left"/>
      <w:pPr>
        <w:ind w:left="6223" w:hanging="360"/>
      </w:pPr>
      <w:rPr>
        <w:rFonts w:ascii="Wingdings" w:hAnsi="Wingdings" w:hint="default"/>
      </w:rPr>
    </w:lvl>
  </w:abstractNum>
  <w:abstractNum w:abstractNumId="25" w15:restartNumberingAfterBreak="0">
    <w:nsid w:val="374D3766"/>
    <w:multiLevelType w:val="hybridMultilevel"/>
    <w:tmpl w:val="611E5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1C6C7B"/>
    <w:multiLevelType w:val="hybridMultilevel"/>
    <w:tmpl w:val="EC286310"/>
    <w:lvl w:ilvl="0" w:tplc="52F84DFA">
      <w:numFmt w:val="bullet"/>
      <w:lvlText w:val=""/>
      <w:lvlJc w:val="left"/>
      <w:pPr>
        <w:ind w:left="469"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7245C4"/>
    <w:multiLevelType w:val="hybridMultilevel"/>
    <w:tmpl w:val="8138A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A77963"/>
    <w:multiLevelType w:val="hybridMultilevel"/>
    <w:tmpl w:val="91167B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0EF55AC"/>
    <w:multiLevelType w:val="hybridMultilevel"/>
    <w:tmpl w:val="D586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3971B3"/>
    <w:multiLevelType w:val="hybridMultilevel"/>
    <w:tmpl w:val="58AC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202123A"/>
    <w:multiLevelType w:val="hybridMultilevel"/>
    <w:tmpl w:val="FE082250"/>
    <w:lvl w:ilvl="0" w:tplc="52DE896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34" w15:restartNumberingAfterBreak="0">
    <w:nsid w:val="46921D20"/>
    <w:multiLevelType w:val="hybridMultilevel"/>
    <w:tmpl w:val="0D64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8A6E9E"/>
    <w:multiLevelType w:val="hybridMultilevel"/>
    <w:tmpl w:val="9FFAA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CDE38C2"/>
    <w:multiLevelType w:val="hybridMultilevel"/>
    <w:tmpl w:val="5F6E9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363B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E944D7E"/>
    <w:multiLevelType w:val="hybridMultilevel"/>
    <w:tmpl w:val="4054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9600FD"/>
    <w:multiLevelType w:val="hybridMultilevel"/>
    <w:tmpl w:val="BB0EB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E958D3"/>
    <w:multiLevelType w:val="hybridMultilevel"/>
    <w:tmpl w:val="E0E2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855D1F"/>
    <w:multiLevelType w:val="hybridMultilevel"/>
    <w:tmpl w:val="80441A0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42" w15:restartNumberingAfterBreak="0">
    <w:nsid w:val="54CC5B3D"/>
    <w:multiLevelType w:val="hybridMultilevel"/>
    <w:tmpl w:val="B2DC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E87FB6"/>
    <w:multiLevelType w:val="hybridMultilevel"/>
    <w:tmpl w:val="7D827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75358DF"/>
    <w:multiLevelType w:val="hybridMultilevel"/>
    <w:tmpl w:val="35A0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A610C3"/>
    <w:multiLevelType w:val="hybridMultilevel"/>
    <w:tmpl w:val="902E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071737"/>
    <w:multiLevelType w:val="hybridMultilevel"/>
    <w:tmpl w:val="83584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BB86AFA"/>
    <w:multiLevelType w:val="hybridMultilevel"/>
    <w:tmpl w:val="9954C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C796017"/>
    <w:multiLevelType w:val="hybridMultilevel"/>
    <w:tmpl w:val="7A605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0E320E9"/>
    <w:multiLevelType w:val="hybridMultilevel"/>
    <w:tmpl w:val="8BCC8A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0" w15:restartNumberingAfterBreak="0">
    <w:nsid w:val="631723D1"/>
    <w:multiLevelType w:val="hybridMultilevel"/>
    <w:tmpl w:val="DD8CD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506652C"/>
    <w:multiLevelType w:val="hybridMultilevel"/>
    <w:tmpl w:val="33FC9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6BD211E"/>
    <w:multiLevelType w:val="hybridMultilevel"/>
    <w:tmpl w:val="26563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EB972B3"/>
    <w:multiLevelType w:val="hybridMultilevel"/>
    <w:tmpl w:val="65CA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45240C8"/>
    <w:multiLevelType w:val="hybridMultilevel"/>
    <w:tmpl w:val="3E8C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6B95BAE"/>
    <w:multiLevelType w:val="hybridMultilevel"/>
    <w:tmpl w:val="E738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B413A4"/>
    <w:multiLevelType w:val="hybridMultilevel"/>
    <w:tmpl w:val="B58EA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C470D7D"/>
    <w:multiLevelType w:val="hybridMultilevel"/>
    <w:tmpl w:val="8CE2221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8" w15:restartNumberingAfterBreak="0">
    <w:nsid w:val="7D0D40E7"/>
    <w:multiLevelType w:val="hybridMultilevel"/>
    <w:tmpl w:val="8B28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EBB2E1A"/>
    <w:multiLevelType w:val="hybridMultilevel"/>
    <w:tmpl w:val="4352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1"/>
  </w:num>
  <w:num w:numId="3">
    <w:abstractNumId w:val="33"/>
  </w:num>
  <w:num w:numId="4">
    <w:abstractNumId w:val="21"/>
  </w:num>
  <w:num w:numId="5">
    <w:abstractNumId w:val="9"/>
  </w:num>
  <w:num w:numId="6">
    <w:abstractNumId w:val="12"/>
  </w:num>
  <w:num w:numId="7">
    <w:abstractNumId w:val="1"/>
  </w:num>
  <w:num w:numId="8">
    <w:abstractNumId w:val="48"/>
  </w:num>
  <w:num w:numId="9">
    <w:abstractNumId w:val="35"/>
  </w:num>
  <w:num w:numId="10">
    <w:abstractNumId w:val="46"/>
  </w:num>
  <w:num w:numId="11">
    <w:abstractNumId w:val="52"/>
  </w:num>
  <w:num w:numId="12">
    <w:abstractNumId w:val="7"/>
  </w:num>
  <w:num w:numId="13">
    <w:abstractNumId w:val="58"/>
  </w:num>
  <w:num w:numId="14">
    <w:abstractNumId w:val="50"/>
  </w:num>
  <w:num w:numId="15">
    <w:abstractNumId w:val="51"/>
  </w:num>
  <w:num w:numId="16">
    <w:abstractNumId w:val="53"/>
  </w:num>
  <w:num w:numId="17">
    <w:abstractNumId w:val="16"/>
  </w:num>
  <w:num w:numId="18">
    <w:abstractNumId w:val="32"/>
  </w:num>
  <w:num w:numId="19">
    <w:abstractNumId w:val="10"/>
  </w:num>
  <w:num w:numId="20">
    <w:abstractNumId w:val="54"/>
  </w:num>
  <w:num w:numId="21">
    <w:abstractNumId w:val="57"/>
  </w:num>
  <w:num w:numId="22">
    <w:abstractNumId w:val="25"/>
  </w:num>
  <w:num w:numId="23">
    <w:abstractNumId w:val="27"/>
  </w:num>
  <w:num w:numId="24">
    <w:abstractNumId w:val="56"/>
  </w:num>
  <w:num w:numId="25">
    <w:abstractNumId w:val="2"/>
  </w:num>
  <w:num w:numId="26">
    <w:abstractNumId w:val="13"/>
  </w:num>
  <w:num w:numId="27">
    <w:abstractNumId w:val="0"/>
  </w:num>
  <w:num w:numId="28">
    <w:abstractNumId w:val="49"/>
  </w:num>
  <w:num w:numId="29">
    <w:abstractNumId w:val="23"/>
  </w:num>
  <w:num w:numId="30">
    <w:abstractNumId w:val="19"/>
  </w:num>
  <w:num w:numId="31">
    <w:abstractNumId w:val="59"/>
  </w:num>
  <w:num w:numId="32">
    <w:abstractNumId w:val="28"/>
  </w:num>
  <w:num w:numId="33">
    <w:abstractNumId w:val="17"/>
  </w:num>
  <w:num w:numId="34">
    <w:abstractNumId w:val="44"/>
  </w:num>
  <w:num w:numId="35">
    <w:abstractNumId w:val="24"/>
  </w:num>
  <w:num w:numId="36">
    <w:abstractNumId w:val="20"/>
  </w:num>
  <w:num w:numId="37">
    <w:abstractNumId w:val="14"/>
  </w:num>
  <w:num w:numId="38">
    <w:abstractNumId w:val="26"/>
  </w:num>
  <w:num w:numId="39">
    <w:abstractNumId w:val="45"/>
  </w:num>
  <w:num w:numId="40">
    <w:abstractNumId w:val="6"/>
  </w:num>
  <w:num w:numId="41">
    <w:abstractNumId w:val="59"/>
  </w:num>
  <w:num w:numId="42">
    <w:abstractNumId w:val="34"/>
  </w:num>
  <w:num w:numId="43">
    <w:abstractNumId w:val="8"/>
  </w:num>
  <w:num w:numId="44">
    <w:abstractNumId w:val="29"/>
  </w:num>
  <w:num w:numId="45">
    <w:abstractNumId w:val="4"/>
  </w:num>
  <w:num w:numId="46">
    <w:abstractNumId w:val="40"/>
  </w:num>
  <w:num w:numId="47">
    <w:abstractNumId w:val="30"/>
  </w:num>
  <w:num w:numId="48">
    <w:abstractNumId w:val="55"/>
  </w:num>
  <w:num w:numId="49">
    <w:abstractNumId w:val="18"/>
  </w:num>
  <w:num w:numId="50">
    <w:abstractNumId w:val="3"/>
  </w:num>
  <w:num w:numId="51">
    <w:abstractNumId w:val="39"/>
  </w:num>
  <w:num w:numId="52">
    <w:abstractNumId w:val="41"/>
  </w:num>
  <w:num w:numId="53">
    <w:abstractNumId w:val="43"/>
  </w:num>
  <w:num w:numId="54">
    <w:abstractNumId w:val="42"/>
  </w:num>
  <w:num w:numId="55">
    <w:abstractNumId w:val="11"/>
  </w:num>
  <w:num w:numId="56">
    <w:abstractNumId w:val="22"/>
  </w:num>
  <w:num w:numId="57">
    <w:abstractNumId w:val="47"/>
  </w:num>
  <w:num w:numId="58">
    <w:abstractNumId w:val="38"/>
  </w:num>
  <w:num w:numId="59">
    <w:abstractNumId w:val="5"/>
  </w:num>
  <w:num w:numId="60">
    <w:abstractNumId w:val="15"/>
  </w:num>
  <w:num w:numId="6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355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9"/>
    <w:rsid w:val="00016071"/>
    <w:rsid w:val="00037C7E"/>
    <w:rsid w:val="0004183D"/>
    <w:rsid w:val="00042110"/>
    <w:rsid w:val="00043AF1"/>
    <w:rsid w:val="00054360"/>
    <w:rsid w:val="000666A7"/>
    <w:rsid w:val="00070A43"/>
    <w:rsid w:val="0007122B"/>
    <w:rsid w:val="000852E3"/>
    <w:rsid w:val="000918C0"/>
    <w:rsid w:val="00091F23"/>
    <w:rsid w:val="000B4FD8"/>
    <w:rsid w:val="000D573D"/>
    <w:rsid w:val="000D5D57"/>
    <w:rsid w:val="000D6356"/>
    <w:rsid w:val="000E6C44"/>
    <w:rsid w:val="000F291E"/>
    <w:rsid w:val="000F6DC4"/>
    <w:rsid w:val="00102985"/>
    <w:rsid w:val="00121982"/>
    <w:rsid w:val="001320B2"/>
    <w:rsid w:val="00136E9B"/>
    <w:rsid w:val="0014152D"/>
    <w:rsid w:val="001522D9"/>
    <w:rsid w:val="001522E1"/>
    <w:rsid w:val="0016605C"/>
    <w:rsid w:val="0017080F"/>
    <w:rsid w:val="00172AF8"/>
    <w:rsid w:val="001778C3"/>
    <w:rsid w:val="00177E78"/>
    <w:rsid w:val="00183B28"/>
    <w:rsid w:val="00194EC6"/>
    <w:rsid w:val="00196069"/>
    <w:rsid w:val="001A3263"/>
    <w:rsid w:val="001A3D54"/>
    <w:rsid w:val="001B22DA"/>
    <w:rsid w:val="001B39DA"/>
    <w:rsid w:val="001B4D7F"/>
    <w:rsid w:val="001D7350"/>
    <w:rsid w:val="001E0939"/>
    <w:rsid w:val="001F3C50"/>
    <w:rsid w:val="001F6F8B"/>
    <w:rsid w:val="002071F6"/>
    <w:rsid w:val="002176CE"/>
    <w:rsid w:val="00232268"/>
    <w:rsid w:val="002349DE"/>
    <w:rsid w:val="0024488D"/>
    <w:rsid w:val="00284E11"/>
    <w:rsid w:val="00292195"/>
    <w:rsid w:val="00294DB5"/>
    <w:rsid w:val="002A1E0B"/>
    <w:rsid w:val="002D6026"/>
    <w:rsid w:val="002F0989"/>
    <w:rsid w:val="002F27B2"/>
    <w:rsid w:val="00306AEF"/>
    <w:rsid w:val="0031313D"/>
    <w:rsid w:val="0031589E"/>
    <w:rsid w:val="00316DB0"/>
    <w:rsid w:val="00324EBF"/>
    <w:rsid w:val="00335C84"/>
    <w:rsid w:val="003657DC"/>
    <w:rsid w:val="003657F6"/>
    <w:rsid w:val="00372BFB"/>
    <w:rsid w:val="0037732A"/>
    <w:rsid w:val="00385CA6"/>
    <w:rsid w:val="003A51BD"/>
    <w:rsid w:val="003B1240"/>
    <w:rsid w:val="003B4C9D"/>
    <w:rsid w:val="003C4E40"/>
    <w:rsid w:val="003D3398"/>
    <w:rsid w:val="003D389A"/>
    <w:rsid w:val="003F0EC6"/>
    <w:rsid w:val="003F2D35"/>
    <w:rsid w:val="0041365E"/>
    <w:rsid w:val="00427296"/>
    <w:rsid w:val="004303F5"/>
    <w:rsid w:val="00432D27"/>
    <w:rsid w:val="00440439"/>
    <w:rsid w:val="00455883"/>
    <w:rsid w:val="00460DEE"/>
    <w:rsid w:val="00471716"/>
    <w:rsid w:val="004825D9"/>
    <w:rsid w:val="004902F3"/>
    <w:rsid w:val="004A542C"/>
    <w:rsid w:val="004A74E2"/>
    <w:rsid w:val="004B3A9F"/>
    <w:rsid w:val="004B74F8"/>
    <w:rsid w:val="004C0B44"/>
    <w:rsid w:val="004F0448"/>
    <w:rsid w:val="00500A56"/>
    <w:rsid w:val="00505096"/>
    <w:rsid w:val="00522BBE"/>
    <w:rsid w:val="00531F8D"/>
    <w:rsid w:val="005449CA"/>
    <w:rsid w:val="00546268"/>
    <w:rsid w:val="005533F9"/>
    <w:rsid w:val="00557648"/>
    <w:rsid w:val="00560756"/>
    <w:rsid w:val="0056295C"/>
    <w:rsid w:val="00564882"/>
    <w:rsid w:val="00566693"/>
    <w:rsid w:val="00570C8B"/>
    <w:rsid w:val="00581C6A"/>
    <w:rsid w:val="005A3C2B"/>
    <w:rsid w:val="005A47B4"/>
    <w:rsid w:val="005E49A1"/>
    <w:rsid w:val="005E559E"/>
    <w:rsid w:val="005E7899"/>
    <w:rsid w:val="005F4816"/>
    <w:rsid w:val="005F5AB5"/>
    <w:rsid w:val="00606243"/>
    <w:rsid w:val="00611AA8"/>
    <w:rsid w:val="006144A9"/>
    <w:rsid w:val="006217BA"/>
    <w:rsid w:val="006378F3"/>
    <w:rsid w:val="00641871"/>
    <w:rsid w:val="006530FA"/>
    <w:rsid w:val="00675F5B"/>
    <w:rsid w:val="00676450"/>
    <w:rsid w:val="00687B3E"/>
    <w:rsid w:val="00697E25"/>
    <w:rsid w:val="006A1784"/>
    <w:rsid w:val="006A239F"/>
    <w:rsid w:val="006A5835"/>
    <w:rsid w:val="006A60F2"/>
    <w:rsid w:val="006B0CBC"/>
    <w:rsid w:val="006B7C25"/>
    <w:rsid w:val="006B7D8A"/>
    <w:rsid w:val="006C4559"/>
    <w:rsid w:val="006C725D"/>
    <w:rsid w:val="006D4DBB"/>
    <w:rsid w:val="006F12D5"/>
    <w:rsid w:val="006F16EE"/>
    <w:rsid w:val="006F54ED"/>
    <w:rsid w:val="006F5BF8"/>
    <w:rsid w:val="00715EB3"/>
    <w:rsid w:val="00722DB3"/>
    <w:rsid w:val="00750686"/>
    <w:rsid w:val="00760493"/>
    <w:rsid w:val="0076093F"/>
    <w:rsid w:val="007708F6"/>
    <w:rsid w:val="0078165E"/>
    <w:rsid w:val="00784C06"/>
    <w:rsid w:val="007869D6"/>
    <w:rsid w:val="007A6A8B"/>
    <w:rsid w:val="007A780A"/>
    <w:rsid w:val="007B14BF"/>
    <w:rsid w:val="007C7875"/>
    <w:rsid w:val="007D4520"/>
    <w:rsid w:val="007E2F4B"/>
    <w:rsid w:val="007E4FB4"/>
    <w:rsid w:val="007E7904"/>
    <w:rsid w:val="007F7897"/>
    <w:rsid w:val="008010B5"/>
    <w:rsid w:val="0080730A"/>
    <w:rsid w:val="00813995"/>
    <w:rsid w:val="00814024"/>
    <w:rsid w:val="0082229C"/>
    <w:rsid w:val="00822CA6"/>
    <w:rsid w:val="008247CD"/>
    <w:rsid w:val="00826DA0"/>
    <w:rsid w:val="008421C4"/>
    <w:rsid w:val="00844642"/>
    <w:rsid w:val="008465E4"/>
    <w:rsid w:val="0085003D"/>
    <w:rsid w:val="008517B4"/>
    <w:rsid w:val="008564A8"/>
    <w:rsid w:val="00856C84"/>
    <w:rsid w:val="008608D8"/>
    <w:rsid w:val="00861293"/>
    <w:rsid w:val="008634A4"/>
    <w:rsid w:val="008660F9"/>
    <w:rsid w:val="00872F5A"/>
    <w:rsid w:val="00874C90"/>
    <w:rsid w:val="00890D99"/>
    <w:rsid w:val="008A3A17"/>
    <w:rsid w:val="008B78CC"/>
    <w:rsid w:val="008C1036"/>
    <w:rsid w:val="008D302A"/>
    <w:rsid w:val="008F0839"/>
    <w:rsid w:val="0090668A"/>
    <w:rsid w:val="00907BB9"/>
    <w:rsid w:val="009307B0"/>
    <w:rsid w:val="00937500"/>
    <w:rsid w:val="00947CDE"/>
    <w:rsid w:val="0096038E"/>
    <w:rsid w:val="00977C9D"/>
    <w:rsid w:val="00981FCD"/>
    <w:rsid w:val="009939D7"/>
    <w:rsid w:val="009A5287"/>
    <w:rsid w:val="009A5853"/>
    <w:rsid w:val="009B0F9C"/>
    <w:rsid w:val="009B186A"/>
    <w:rsid w:val="009C7786"/>
    <w:rsid w:val="009D396F"/>
    <w:rsid w:val="009E0644"/>
    <w:rsid w:val="009E2440"/>
    <w:rsid w:val="00A00528"/>
    <w:rsid w:val="00A0261E"/>
    <w:rsid w:val="00A02C34"/>
    <w:rsid w:val="00A20665"/>
    <w:rsid w:val="00A23B3C"/>
    <w:rsid w:val="00A2580C"/>
    <w:rsid w:val="00A31376"/>
    <w:rsid w:val="00A35C94"/>
    <w:rsid w:val="00A43511"/>
    <w:rsid w:val="00A448F6"/>
    <w:rsid w:val="00A521A7"/>
    <w:rsid w:val="00A639AB"/>
    <w:rsid w:val="00A70DF0"/>
    <w:rsid w:val="00A72E13"/>
    <w:rsid w:val="00A770B9"/>
    <w:rsid w:val="00A97A91"/>
    <w:rsid w:val="00AA0A03"/>
    <w:rsid w:val="00AB05D7"/>
    <w:rsid w:val="00AC669D"/>
    <w:rsid w:val="00AD421B"/>
    <w:rsid w:val="00AF1CE7"/>
    <w:rsid w:val="00B0376A"/>
    <w:rsid w:val="00B202BF"/>
    <w:rsid w:val="00B20D15"/>
    <w:rsid w:val="00B23BD8"/>
    <w:rsid w:val="00B42565"/>
    <w:rsid w:val="00B63F60"/>
    <w:rsid w:val="00B7421D"/>
    <w:rsid w:val="00B958A0"/>
    <w:rsid w:val="00BA1C00"/>
    <w:rsid w:val="00BC60E1"/>
    <w:rsid w:val="00BD68A0"/>
    <w:rsid w:val="00BE45CA"/>
    <w:rsid w:val="00BE69BC"/>
    <w:rsid w:val="00BF6A50"/>
    <w:rsid w:val="00C00012"/>
    <w:rsid w:val="00C05576"/>
    <w:rsid w:val="00C07E76"/>
    <w:rsid w:val="00C27495"/>
    <w:rsid w:val="00C27D94"/>
    <w:rsid w:val="00C33A53"/>
    <w:rsid w:val="00C34402"/>
    <w:rsid w:val="00C37C24"/>
    <w:rsid w:val="00C568EA"/>
    <w:rsid w:val="00CB56D9"/>
    <w:rsid w:val="00CB61BE"/>
    <w:rsid w:val="00CC14AC"/>
    <w:rsid w:val="00CC2EC7"/>
    <w:rsid w:val="00CD01B6"/>
    <w:rsid w:val="00CE0746"/>
    <w:rsid w:val="00CF56B5"/>
    <w:rsid w:val="00D032DD"/>
    <w:rsid w:val="00D0443F"/>
    <w:rsid w:val="00D10151"/>
    <w:rsid w:val="00D16560"/>
    <w:rsid w:val="00D24B12"/>
    <w:rsid w:val="00D26F2D"/>
    <w:rsid w:val="00D27E80"/>
    <w:rsid w:val="00D36A2E"/>
    <w:rsid w:val="00D46C62"/>
    <w:rsid w:val="00D47C73"/>
    <w:rsid w:val="00D54D76"/>
    <w:rsid w:val="00D60F93"/>
    <w:rsid w:val="00D6127A"/>
    <w:rsid w:val="00D83983"/>
    <w:rsid w:val="00D9292D"/>
    <w:rsid w:val="00DA581C"/>
    <w:rsid w:val="00DB1E68"/>
    <w:rsid w:val="00DB49FB"/>
    <w:rsid w:val="00DB7795"/>
    <w:rsid w:val="00DC379E"/>
    <w:rsid w:val="00DE6BAE"/>
    <w:rsid w:val="00DF20F4"/>
    <w:rsid w:val="00DF631D"/>
    <w:rsid w:val="00E64BB8"/>
    <w:rsid w:val="00E71FDC"/>
    <w:rsid w:val="00E758E4"/>
    <w:rsid w:val="00E774A1"/>
    <w:rsid w:val="00E8312A"/>
    <w:rsid w:val="00E87D6E"/>
    <w:rsid w:val="00E91461"/>
    <w:rsid w:val="00EB0F5E"/>
    <w:rsid w:val="00EC4700"/>
    <w:rsid w:val="00EC5A9B"/>
    <w:rsid w:val="00EC7A29"/>
    <w:rsid w:val="00ED030D"/>
    <w:rsid w:val="00F10190"/>
    <w:rsid w:val="00F16B80"/>
    <w:rsid w:val="00F16F53"/>
    <w:rsid w:val="00F21CE3"/>
    <w:rsid w:val="00F27391"/>
    <w:rsid w:val="00F326D6"/>
    <w:rsid w:val="00F35736"/>
    <w:rsid w:val="00F519ED"/>
    <w:rsid w:val="00F54D02"/>
    <w:rsid w:val="00F56DE0"/>
    <w:rsid w:val="00F64515"/>
    <w:rsid w:val="00F71E1E"/>
    <w:rsid w:val="00F834A4"/>
    <w:rsid w:val="00F94065"/>
    <w:rsid w:val="00FA37B8"/>
    <w:rsid w:val="00FC2C80"/>
    <w:rsid w:val="00FC4C02"/>
    <w:rsid w:val="00FD1C3F"/>
    <w:rsid w:val="00FD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yle="mso-position-horizontal-relative:page;mso-position-vertical-relative:page" fill="f" fillcolor="white" stroke="f">
      <v:fill color="white" on="f"/>
      <v:stroke on="f"/>
    </o:shapedefaults>
    <o:shapelayout v:ext="edit">
      <o:idmap v:ext="edit" data="1"/>
    </o:shapelayout>
  </w:shapeDefaults>
  <w:decimalSymbol w:val="."/>
  <w:listSeparator w:val=","/>
  <w14:docId w14:val="7944CF4D"/>
  <w15:chartTrackingRefBased/>
  <w15:docId w15:val="{901417AB-9612-4E4E-8CF4-26430BF6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uiPriority w:val="99"/>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customStyle="1" w:styleId="TableParagraph">
    <w:name w:val="Table Paragraph"/>
    <w:basedOn w:val="Normal"/>
    <w:uiPriority w:val="1"/>
    <w:qFormat/>
    <w:rsid w:val="00566693"/>
    <w:pPr>
      <w:widowControl w:val="0"/>
      <w:autoSpaceDE w:val="0"/>
      <w:autoSpaceDN w:val="0"/>
      <w:ind w:left="109"/>
    </w:pPr>
    <w:rPr>
      <w:rFonts w:ascii="Arial" w:eastAsia="Arial" w:hAnsi="Arial" w:cs="Arial"/>
      <w:sz w:val="22"/>
      <w:szCs w:val="22"/>
      <w:lang w:bidi="en-GB"/>
    </w:rPr>
  </w:style>
  <w:style w:type="paragraph" w:styleId="NoSpacing">
    <w:name w:val="No Spacing"/>
    <w:uiPriority w:val="1"/>
    <w:qFormat/>
    <w:rsid w:val="008B78CC"/>
    <w:pPr>
      <w:widowControl w:val="0"/>
      <w:autoSpaceDE w:val="0"/>
      <w:autoSpaceDN w:val="0"/>
    </w:pPr>
    <w:rPr>
      <w:rFonts w:ascii="Arial" w:eastAsia="Arial" w:hAnsi="Arial" w:cs="Arial"/>
      <w:sz w:val="22"/>
      <w:szCs w:val="22"/>
      <w:lang w:bidi="en-GB"/>
    </w:rPr>
  </w:style>
  <w:style w:type="character" w:styleId="CommentReference">
    <w:name w:val="annotation reference"/>
    <w:rsid w:val="00E91461"/>
    <w:rPr>
      <w:sz w:val="16"/>
      <w:szCs w:val="16"/>
    </w:rPr>
  </w:style>
  <w:style w:type="paragraph" w:styleId="CommentText">
    <w:name w:val="annotation text"/>
    <w:basedOn w:val="Normal"/>
    <w:link w:val="CommentTextChar"/>
    <w:rsid w:val="00E91461"/>
    <w:rPr>
      <w:sz w:val="20"/>
      <w:szCs w:val="20"/>
    </w:rPr>
  </w:style>
  <w:style w:type="character" w:customStyle="1" w:styleId="CommentTextChar">
    <w:name w:val="Comment Text Char"/>
    <w:basedOn w:val="DefaultParagraphFont"/>
    <w:link w:val="CommentText"/>
    <w:rsid w:val="00E91461"/>
  </w:style>
  <w:style w:type="paragraph" w:styleId="CommentSubject">
    <w:name w:val="annotation subject"/>
    <w:basedOn w:val="CommentText"/>
    <w:next w:val="CommentText"/>
    <w:link w:val="CommentSubjectChar"/>
    <w:rsid w:val="00E91461"/>
    <w:rPr>
      <w:b/>
      <w:bCs/>
    </w:rPr>
  </w:style>
  <w:style w:type="character" w:customStyle="1" w:styleId="CommentSubjectChar">
    <w:name w:val="Comment Subject Char"/>
    <w:link w:val="CommentSubject"/>
    <w:rsid w:val="00E91461"/>
    <w:rPr>
      <w:b/>
      <w:bCs/>
    </w:rPr>
  </w:style>
  <w:style w:type="paragraph" w:styleId="ListParagraph">
    <w:name w:val="List Paragraph"/>
    <w:basedOn w:val="Normal"/>
    <w:uiPriority w:val="34"/>
    <w:qFormat/>
    <w:rsid w:val="000B4FD8"/>
    <w:pPr>
      <w:spacing w:before="240" w:after="160"/>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3052">
      <w:bodyDiv w:val="1"/>
      <w:marLeft w:val="0"/>
      <w:marRight w:val="0"/>
      <w:marTop w:val="0"/>
      <w:marBottom w:val="0"/>
      <w:divBdr>
        <w:top w:val="none" w:sz="0" w:space="0" w:color="auto"/>
        <w:left w:val="none" w:sz="0" w:space="0" w:color="auto"/>
        <w:bottom w:val="none" w:sz="0" w:space="0" w:color="auto"/>
        <w:right w:val="none" w:sz="0" w:space="0" w:color="auto"/>
      </w:divBdr>
    </w:div>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40752190">
      <w:bodyDiv w:val="1"/>
      <w:marLeft w:val="0"/>
      <w:marRight w:val="0"/>
      <w:marTop w:val="0"/>
      <w:marBottom w:val="0"/>
      <w:divBdr>
        <w:top w:val="none" w:sz="0" w:space="0" w:color="auto"/>
        <w:left w:val="none" w:sz="0" w:space="0" w:color="auto"/>
        <w:bottom w:val="none" w:sz="0" w:space="0" w:color="auto"/>
        <w:right w:val="none" w:sz="0" w:space="0" w:color="auto"/>
      </w:divBdr>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631520923">
      <w:bodyDiv w:val="1"/>
      <w:marLeft w:val="0"/>
      <w:marRight w:val="0"/>
      <w:marTop w:val="0"/>
      <w:marBottom w:val="0"/>
      <w:divBdr>
        <w:top w:val="none" w:sz="0" w:space="0" w:color="auto"/>
        <w:left w:val="none" w:sz="0" w:space="0" w:color="auto"/>
        <w:bottom w:val="none" w:sz="0" w:space="0" w:color="auto"/>
        <w:right w:val="none" w:sz="0" w:space="0" w:color="auto"/>
      </w:divBdr>
    </w:div>
    <w:div w:id="699471730">
      <w:bodyDiv w:val="1"/>
      <w:marLeft w:val="0"/>
      <w:marRight w:val="0"/>
      <w:marTop w:val="0"/>
      <w:marBottom w:val="0"/>
      <w:divBdr>
        <w:top w:val="none" w:sz="0" w:space="0" w:color="auto"/>
        <w:left w:val="none" w:sz="0" w:space="0" w:color="auto"/>
        <w:bottom w:val="none" w:sz="0" w:space="0" w:color="auto"/>
        <w:right w:val="none" w:sz="0" w:space="0" w:color="auto"/>
      </w:divBdr>
    </w:div>
    <w:div w:id="701436936">
      <w:bodyDiv w:val="1"/>
      <w:marLeft w:val="0"/>
      <w:marRight w:val="0"/>
      <w:marTop w:val="0"/>
      <w:marBottom w:val="0"/>
      <w:divBdr>
        <w:top w:val="none" w:sz="0" w:space="0" w:color="auto"/>
        <w:left w:val="none" w:sz="0" w:space="0" w:color="auto"/>
        <w:bottom w:val="none" w:sz="0" w:space="0" w:color="auto"/>
        <w:right w:val="none" w:sz="0" w:space="0" w:color="auto"/>
      </w:divBdr>
    </w:div>
    <w:div w:id="883561390">
      <w:bodyDiv w:val="1"/>
      <w:marLeft w:val="0"/>
      <w:marRight w:val="0"/>
      <w:marTop w:val="0"/>
      <w:marBottom w:val="0"/>
      <w:divBdr>
        <w:top w:val="none" w:sz="0" w:space="0" w:color="auto"/>
        <w:left w:val="none" w:sz="0" w:space="0" w:color="auto"/>
        <w:bottom w:val="none" w:sz="0" w:space="0" w:color="auto"/>
        <w:right w:val="none" w:sz="0" w:space="0" w:color="auto"/>
      </w:divBdr>
    </w:div>
    <w:div w:id="1101991056">
      <w:bodyDiv w:val="1"/>
      <w:marLeft w:val="0"/>
      <w:marRight w:val="0"/>
      <w:marTop w:val="0"/>
      <w:marBottom w:val="0"/>
      <w:divBdr>
        <w:top w:val="none" w:sz="0" w:space="0" w:color="auto"/>
        <w:left w:val="none" w:sz="0" w:space="0" w:color="auto"/>
        <w:bottom w:val="none" w:sz="0" w:space="0" w:color="auto"/>
        <w:right w:val="none" w:sz="0" w:space="0" w:color="auto"/>
      </w:divBdr>
    </w:div>
    <w:div w:id="1115490112">
      <w:bodyDiv w:val="1"/>
      <w:marLeft w:val="0"/>
      <w:marRight w:val="0"/>
      <w:marTop w:val="0"/>
      <w:marBottom w:val="0"/>
      <w:divBdr>
        <w:top w:val="none" w:sz="0" w:space="0" w:color="auto"/>
        <w:left w:val="none" w:sz="0" w:space="0" w:color="auto"/>
        <w:bottom w:val="none" w:sz="0" w:space="0" w:color="auto"/>
        <w:right w:val="none" w:sz="0" w:space="0" w:color="auto"/>
      </w:divBdr>
    </w:div>
    <w:div w:id="1297570294">
      <w:bodyDiv w:val="1"/>
      <w:marLeft w:val="0"/>
      <w:marRight w:val="0"/>
      <w:marTop w:val="0"/>
      <w:marBottom w:val="0"/>
      <w:divBdr>
        <w:top w:val="none" w:sz="0" w:space="0" w:color="auto"/>
        <w:left w:val="none" w:sz="0" w:space="0" w:color="auto"/>
        <w:bottom w:val="none" w:sz="0" w:space="0" w:color="auto"/>
        <w:right w:val="none" w:sz="0" w:space="0" w:color="auto"/>
      </w:divBdr>
    </w:div>
    <w:div w:id="1330520148">
      <w:bodyDiv w:val="1"/>
      <w:marLeft w:val="0"/>
      <w:marRight w:val="0"/>
      <w:marTop w:val="0"/>
      <w:marBottom w:val="0"/>
      <w:divBdr>
        <w:top w:val="none" w:sz="0" w:space="0" w:color="auto"/>
        <w:left w:val="none" w:sz="0" w:space="0" w:color="auto"/>
        <w:bottom w:val="none" w:sz="0" w:space="0" w:color="auto"/>
        <w:right w:val="none" w:sz="0" w:space="0" w:color="auto"/>
      </w:divBdr>
    </w:div>
    <w:div w:id="1354262168">
      <w:bodyDiv w:val="1"/>
      <w:marLeft w:val="0"/>
      <w:marRight w:val="0"/>
      <w:marTop w:val="0"/>
      <w:marBottom w:val="0"/>
      <w:divBdr>
        <w:top w:val="none" w:sz="0" w:space="0" w:color="auto"/>
        <w:left w:val="none" w:sz="0" w:space="0" w:color="auto"/>
        <w:bottom w:val="none" w:sz="0" w:space="0" w:color="auto"/>
        <w:right w:val="none" w:sz="0" w:space="0" w:color="auto"/>
      </w:divBdr>
    </w:div>
    <w:div w:id="1797261547">
      <w:bodyDiv w:val="1"/>
      <w:marLeft w:val="0"/>
      <w:marRight w:val="0"/>
      <w:marTop w:val="0"/>
      <w:marBottom w:val="0"/>
      <w:divBdr>
        <w:top w:val="none" w:sz="0" w:space="0" w:color="auto"/>
        <w:left w:val="none" w:sz="0" w:space="0" w:color="auto"/>
        <w:bottom w:val="none" w:sz="0" w:space="0" w:color="auto"/>
        <w:right w:val="none" w:sz="0" w:space="0" w:color="auto"/>
      </w:divBdr>
    </w:div>
    <w:div w:id="1817917129">
      <w:bodyDiv w:val="1"/>
      <w:marLeft w:val="0"/>
      <w:marRight w:val="0"/>
      <w:marTop w:val="0"/>
      <w:marBottom w:val="0"/>
      <w:divBdr>
        <w:top w:val="none" w:sz="0" w:space="0" w:color="auto"/>
        <w:left w:val="none" w:sz="0" w:space="0" w:color="auto"/>
        <w:bottom w:val="none" w:sz="0" w:space="0" w:color="auto"/>
        <w:right w:val="none" w:sz="0" w:space="0" w:color="auto"/>
      </w:divBdr>
    </w:div>
    <w:div w:id="1891381468">
      <w:bodyDiv w:val="1"/>
      <w:marLeft w:val="0"/>
      <w:marRight w:val="0"/>
      <w:marTop w:val="0"/>
      <w:marBottom w:val="0"/>
      <w:divBdr>
        <w:top w:val="none" w:sz="0" w:space="0" w:color="auto"/>
        <w:left w:val="none" w:sz="0" w:space="0" w:color="auto"/>
        <w:bottom w:val="none" w:sz="0" w:space="0" w:color="auto"/>
        <w:right w:val="none" w:sz="0" w:space="0" w:color="auto"/>
      </w:divBdr>
    </w:div>
    <w:div w:id="20054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6045ECDCA168488C6D397642323637" ma:contentTypeVersion="13" ma:contentTypeDescription="Create a new document." ma:contentTypeScope="" ma:versionID="027ac1ea9fcd93112a4e553dac512699">
  <xsd:schema xmlns:xsd="http://www.w3.org/2001/XMLSchema" xmlns:xs="http://www.w3.org/2001/XMLSchema" xmlns:p="http://schemas.microsoft.com/office/2006/metadata/properties" xmlns:ns3="6c3017d3-8c59-42a9-b1d2-a98f2bae68f0" xmlns:ns4="7f87cffb-0882-4101-af97-180bb098fb25" targetNamespace="http://schemas.microsoft.com/office/2006/metadata/properties" ma:root="true" ma:fieldsID="7b4d260f954a48edac88040d09e97984" ns3:_="" ns4:_="">
    <xsd:import namespace="6c3017d3-8c59-42a9-b1d2-a98f2bae68f0"/>
    <xsd:import namespace="7f87cffb-0882-4101-af97-180bb098fb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017d3-8c59-42a9-b1d2-a98f2bae6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7cffb-0882-4101-af97-180bb098fb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CE4D-A1CB-4CF5-8703-116F59F76D96}">
  <ds:schemaRefs>
    <ds:schemaRef ds:uri="http://schemas.microsoft.com/sharepoint/v3/contenttype/forms"/>
  </ds:schemaRefs>
</ds:datastoreItem>
</file>

<file path=customXml/itemProps2.xml><?xml version="1.0" encoding="utf-8"?>
<ds:datastoreItem xmlns:ds="http://schemas.openxmlformats.org/officeDocument/2006/customXml" ds:itemID="{AECE56E5-92C5-4295-884B-23821A68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017d3-8c59-42a9-b1d2-a98f2bae68f0"/>
    <ds:schemaRef ds:uri="7f87cffb-0882-4101-af97-180bb098f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787BE-B8E9-4E86-9F2B-86E90BC913DB}">
  <ds:schemaRefs>
    <ds:schemaRef ds:uri="http://purl.org/dc/terms/"/>
    <ds:schemaRef ds:uri="http://schemas.openxmlformats.org/package/2006/metadata/core-properties"/>
    <ds:schemaRef ds:uri="7f87cffb-0882-4101-af97-180bb098fb25"/>
    <ds:schemaRef ds:uri="http://schemas.microsoft.com/office/2006/documentManagement/types"/>
    <ds:schemaRef ds:uri="http://schemas.microsoft.com/office/infopath/2007/PartnerControls"/>
    <ds:schemaRef ds:uri="6c3017d3-8c59-42a9-b1d2-a98f2bae68f0"/>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B9B2F79-C345-47B5-8BBC-DD4F83DF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Williams,Rhian swp57835</cp:lastModifiedBy>
  <cp:revision>3</cp:revision>
  <cp:lastPrinted>2022-07-27T12:45:00Z</cp:lastPrinted>
  <dcterms:created xsi:type="dcterms:W3CDTF">2022-12-06T14:43:00Z</dcterms:created>
  <dcterms:modified xsi:type="dcterms:W3CDTF">2022-12-06T15:26:00Z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fe2b0b65-131d-4ce6-89b8-42cbe067024b</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NOT VISIBLE</vt:lpwstr>
  </property>
  <property fmtid="{D5CDD505-2E9C-101B-9397-08002B2CF9AE}" pid="8" name="ContentTypeId">
    <vt:lpwstr>0x0101008B6045ECDCA168488C6D397642323637</vt:lpwstr>
  </property>
  <property fmtid="{D5CDD505-2E9C-101B-9397-08002B2CF9AE}" pid="9" name="MSIP_Label_66cf8fe5-b7b7-4df7-b38d-1c61ac2f6639_Enabled">
    <vt:lpwstr>true</vt:lpwstr>
  </property>
  <property fmtid="{D5CDD505-2E9C-101B-9397-08002B2CF9AE}" pid="10" name="MSIP_Label_66cf8fe5-b7b7-4df7-b38d-1c61ac2f6639_SetDate">
    <vt:lpwstr>2021-11-22T10:49:47Z</vt:lpwstr>
  </property>
  <property fmtid="{D5CDD505-2E9C-101B-9397-08002B2CF9AE}" pid="11" name="MSIP_Label_66cf8fe5-b7b7-4df7-b38d-1c61ac2f6639_Method">
    <vt:lpwstr>Standard</vt:lpwstr>
  </property>
  <property fmtid="{D5CDD505-2E9C-101B-9397-08002B2CF9AE}" pid="12" name="MSIP_Label_66cf8fe5-b7b7-4df7-b38d-1c61ac2f6639_Name">
    <vt:lpwstr>66cf8fe5-b7b7-4df7-b38d-1c61ac2f6639</vt:lpwstr>
  </property>
  <property fmtid="{D5CDD505-2E9C-101B-9397-08002B2CF9AE}" pid="13" name="MSIP_Label_66cf8fe5-b7b7-4df7-b38d-1c61ac2f6639_SiteId">
    <vt:lpwstr>270c2f4d-fd0c-4f08-92a9-e5bdd8a87e09</vt:lpwstr>
  </property>
  <property fmtid="{D5CDD505-2E9C-101B-9397-08002B2CF9AE}" pid="14" name="MSIP_Label_66cf8fe5-b7b7-4df7-b38d-1c61ac2f6639_ActionId">
    <vt:lpwstr>d0a3bf6c-b425-41cf-933a-a5f20f3287b5</vt:lpwstr>
  </property>
  <property fmtid="{D5CDD505-2E9C-101B-9397-08002B2CF9AE}" pid="15" name="MSIP_Label_66cf8fe5-b7b7-4df7-b38d-1c61ac2f6639_ContentBits">
    <vt:lpwstr>0</vt:lpwstr>
  </property>
</Properties>
</file>