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498"/>
        <w:gridCol w:w="649"/>
        <w:gridCol w:w="7001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498" w:type="dxa"/>
          </w:tcPr>
          <w:p w:rsidR="002F61B1">
            <w:pPr>
              <w:bidi w:val="0"/>
              <w:rPr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ASESIAD RISG:</w:t>
            </w:r>
            <w:r>
              <w:rPr>
                <w:b/>
                <w:bCs/>
                <w:sz w:val="22"/>
                <w:rtl w:val="0"/>
                <w:lang w:val="cy-GB"/>
              </w:rPr>
              <w:t xml:space="preserve"> Hyfforddwr Ymchwiliol PSS, tîm yr Uned Hyfforddiant Ymchwiliol </w:t>
            </w:r>
          </w:p>
        </w:tc>
        <w:tc>
          <w:tcPr>
            <w:tcW w:w="649" w:type="dxa"/>
            <w:tcBorders>
              <w:top w:val="nil"/>
              <w:bottom w:val="nil"/>
              <w:right w:val="single" w:sz="12" w:space="0" w:color="auto"/>
            </w:tcBorders>
          </w:tcPr>
          <w:p w:rsidR="002F61B1">
            <w:pPr>
              <w:bidi w:val="0"/>
              <w:rPr>
                <w:sz w:val="22"/>
              </w:rPr>
            </w:pPr>
          </w:p>
        </w:tc>
        <w:tc>
          <w:tcPr>
            <w:tcW w:w="7001" w:type="dxa"/>
            <w:tcBorders>
              <w:left w:val="nil"/>
            </w:tcBorders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 xml:space="preserve">LLEOLIAD: </w:t>
            </w:r>
            <w:r>
              <w:rPr>
                <w:b w:val="0"/>
                <w:sz w:val="22"/>
                <w:rtl w:val="0"/>
                <w:lang w:val="cy-GB"/>
              </w:rPr>
              <w:t>Kingsway</w:t>
            </w:r>
          </w:p>
          <w:p w:rsidR="002F61B1">
            <w:pPr>
              <w:bidi w:val="0"/>
              <w:rPr>
                <w:sz w:val="22"/>
              </w:rPr>
            </w:pPr>
          </w:p>
          <w:p w:rsidR="002F61B1">
            <w:pPr>
              <w:bidi w:val="0"/>
              <w:rPr>
                <w:sz w:val="22"/>
              </w:rPr>
            </w:pPr>
          </w:p>
          <w:p w:rsidR="002F61B1">
            <w:pPr>
              <w:bidi w:val="0"/>
              <w:rPr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 xml:space="preserve">CYFEIRNOD: </w:t>
            </w:r>
          </w:p>
        </w:tc>
      </w:tr>
    </w:tbl>
    <w:p w:rsidR="002F61B1">
      <w:pPr>
        <w:bidi w:val="0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498"/>
        <w:gridCol w:w="739"/>
        <w:gridCol w:w="6911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498" w:type="dxa"/>
          </w:tcPr>
          <w:p w:rsidR="002F61B1">
            <w:pPr>
              <w:bidi w:val="0"/>
              <w:rPr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CWBLHAWYD GAN: Debi Gwynne</w:t>
            </w:r>
          </w:p>
          <w:p w:rsidR="002F61B1">
            <w:pPr>
              <w:bidi w:val="0"/>
              <w:rPr>
                <w:sz w:val="22"/>
              </w:rPr>
            </w:pPr>
          </w:p>
          <w:p w:rsidR="002F61B1">
            <w:pPr>
              <w:bidi w:val="0"/>
              <w:rPr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DYDDIAD CWBLHAU:</w:t>
            </w:r>
            <w:r>
              <w:rPr>
                <w:b/>
                <w:bCs/>
                <w:sz w:val="22"/>
                <w:rtl w:val="0"/>
                <w:lang w:val="cy-GB"/>
              </w:rPr>
              <w:t xml:space="preserve">  22 Ionawr 2021 </w:t>
            </w:r>
            <w:r>
              <w:rPr>
                <w:b w:val="0"/>
                <w:sz w:val="22"/>
                <w:rtl w:val="0"/>
                <w:lang w:val="cy-GB"/>
              </w:rPr>
              <w:t xml:space="preserve"> DYDDIAD ADOLYGU:</w:t>
            </w:r>
            <w:r>
              <w:rPr>
                <w:b/>
                <w:bCs/>
                <w:sz w:val="22"/>
                <w:rtl w:val="0"/>
                <w:lang w:val="cy-GB"/>
              </w:rPr>
              <w:t xml:space="preserve"> 22 Ionawr 2023</w:t>
            </w:r>
          </w:p>
          <w:p w:rsidR="002F61B1">
            <w:pPr>
              <w:bidi w:val="0"/>
              <w:rPr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2F61B1">
            <w:pPr>
              <w:bidi w:val="0"/>
              <w:rPr>
                <w:sz w:val="22"/>
              </w:rPr>
            </w:pPr>
          </w:p>
        </w:tc>
        <w:tc>
          <w:tcPr>
            <w:tcW w:w="691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ASESIADAU RISG PERTHNASOL ERAILL:</w:t>
            </w:r>
          </w:p>
          <w:p w:rsidR="007252B3">
            <w:pPr>
              <w:bidi w:val="0"/>
              <w:rPr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 xml:space="preserve">Swyddogion ar Batrôl, Patrôl Symudol mewn cerbydau wedi'u marcio, Patrôl Symudol wrth ddelio â Damweiniau Traffig ar y Ffordd, Patrôl Symudol wrth ddelio ag achosion o ollwng cemegion a sylweddau peryglus, sy'n ffurfio rhan o'r Strategaeth Briffio a Phatrôl. </w:t>
            </w:r>
            <w:r>
              <w:rPr>
                <w:b w:val="0"/>
                <w:i/>
                <w:iCs/>
                <w:sz w:val="22"/>
                <w:rtl w:val="0"/>
                <w:lang w:val="cy-GB"/>
              </w:rPr>
              <w:t xml:space="preserve">(Bydd y rhain yn berthnasol os bydd angen i Swyddog yn y rôl hon weithio'n weithredol). </w:t>
            </w:r>
          </w:p>
        </w:tc>
      </w:tr>
    </w:tbl>
    <w:p w:rsidR="002F61B1">
      <w:pPr>
        <w:bidi w:val="0"/>
        <w:rPr>
          <w:sz w:val="22"/>
        </w:rPr>
      </w:pPr>
      <w:r>
        <w:rPr>
          <w:b/>
          <w:bCs/>
          <w:sz w:val="22"/>
          <w:rtl w:val="0"/>
          <w:lang w:val="cy-GB"/>
        </w:rPr>
        <w:t>Dyletswyddau swyddfa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2235" w:type="dxa"/>
            <w:gridSpan w:val="2"/>
          </w:tcPr>
          <w:p w:rsidR="002F61B1">
            <w:pPr>
              <w:bidi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Gweithgaredd Gwaith</w:t>
            </w:r>
          </w:p>
        </w:tc>
        <w:tc>
          <w:tcPr>
            <w:tcW w:w="2956" w:type="dxa"/>
            <w:tcBorders>
              <w:bottom w:val="nil"/>
            </w:tcBorders>
          </w:tcPr>
          <w:p w:rsidR="002F61B1">
            <w:pPr>
              <w:bidi w:val="0"/>
              <w:jc w:val="center"/>
              <w:rPr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2F61B1">
            <w:pPr>
              <w:bidi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 xml:space="preserve">Risg </w:t>
            </w:r>
          </w:p>
        </w:tc>
        <w:tc>
          <w:tcPr>
            <w:tcW w:w="4428" w:type="dxa"/>
            <w:tcBorders>
              <w:bottom w:val="nil"/>
            </w:tcBorders>
          </w:tcPr>
          <w:p w:rsidR="002F61B1">
            <w:pPr>
              <w:bidi w:val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F61B1">
            <w:pPr>
              <w:bidi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Ar</w:t>
            </w:r>
          </w:p>
        </w:tc>
        <w:tc>
          <w:tcPr>
            <w:tcW w:w="2552" w:type="dxa"/>
            <w:gridSpan w:val="2"/>
          </w:tcPr>
          <w:p w:rsidR="002F61B1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 xml:space="preserve">Camau Pellach Gofynnol 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5" w:type="dxa"/>
          </w:tcPr>
          <w:p w:rsidR="002F61B1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Rhif</w:t>
            </w:r>
          </w:p>
          <w:p w:rsidR="002F61B1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Cyf</w:t>
            </w:r>
          </w:p>
        </w:tc>
        <w:tc>
          <w:tcPr>
            <w:tcW w:w="1560" w:type="dxa"/>
          </w:tcPr>
          <w:p w:rsidR="002F61B1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Disgrifiad</w:t>
            </w:r>
          </w:p>
        </w:tc>
        <w:tc>
          <w:tcPr>
            <w:tcW w:w="2956" w:type="dxa"/>
            <w:tcBorders>
              <w:top w:val="nil"/>
            </w:tcBorders>
          </w:tcPr>
          <w:p w:rsidR="002F61B1">
            <w:pPr>
              <w:bidi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Perygl</w:t>
            </w:r>
          </w:p>
        </w:tc>
        <w:tc>
          <w:tcPr>
            <w:tcW w:w="1121" w:type="dxa"/>
            <w:tcBorders>
              <w:top w:val="nil"/>
            </w:tcBorders>
          </w:tcPr>
          <w:p w:rsidR="002F61B1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(U-C-I)</w:t>
            </w:r>
          </w:p>
        </w:tc>
        <w:tc>
          <w:tcPr>
            <w:tcW w:w="4428" w:type="dxa"/>
            <w:tcBorders>
              <w:top w:val="nil"/>
            </w:tcBorders>
          </w:tcPr>
          <w:p w:rsidR="002F61B1">
            <w:pPr>
              <w:bidi w:val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Mesurau Rheoli Gofynnol</w:t>
            </w:r>
          </w:p>
        </w:tc>
        <w:tc>
          <w:tcPr>
            <w:tcW w:w="850" w:type="dxa"/>
            <w:tcBorders>
              <w:top w:val="nil"/>
            </w:tcBorders>
          </w:tcPr>
          <w:p w:rsidR="002F61B1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Waith</w:t>
            </w:r>
          </w:p>
        </w:tc>
        <w:tc>
          <w:tcPr>
            <w:tcW w:w="851" w:type="dxa"/>
          </w:tcPr>
          <w:p w:rsidR="002F61B1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>Erbyn pryd</w:t>
            </w:r>
          </w:p>
        </w:tc>
        <w:tc>
          <w:tcPr>
            <w:tcW w:w="1701" w:type="dxa"/>
          </w:tcPr>
          <w:p w:rsidR="002F61B1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 xml:space="preserve">Unigolyn cyfrifol 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1120"/>
        </w:trPr>
        <w:tc>
          <w:tcPr>
            <w:tcW w:w="675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1.</w:t>
            </w:r>
          </w:p>
        </w:tc>
        <w:tc>
          <w:tcPr>
            <w:tcW w:w="156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Ymdrin â chydweithwyr/siarad dros y ffôn/defnyddio offer cyfrifiadurol</w:t>
            </w:r>
          </w:p>
        </w:tc>
        <w:tc>
          <w:tcPr>
            <w:tcW w:w="2956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 xml:space="preserve">(Blinder corfforol a meddyliol, salwch a straen a achosir gan) </w:t>
            </w:r>
          </w:p>
          <w:p w:rsidR="002F61B1" w:rsidRPr="00B5106E" w:rsidP="00B5106E">
            <w:pPr>
              <w:numPr>
                <w:ilvl w:val="0"/>
                <w:numId w:val="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gorlenwi</w:t>
            </w: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numPr>
                <w:ilvl w:val="0"/>
                <w:numId w:val="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gorlwytho</w:t>
            </w:r>
          </w:p>
        </w:tc>
        <w:tc>
          <w:tcPr>
            <w:tcW w:w="112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</w:t>
            </w:r>
          </w:p>
        </w:tc>
        <w:tc>
          <w:tcPr>
            <w:tcW w:w="4428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Sicrhau bod cyfanswm cyfaint ystafell pan fo'n wag (gan ddefnyddio 3 metr fel yr uchder cymedrig), wedi'i rannu â nifer y bobl sy'n gweithio ynddi, yn 11 metr ciwbig o leiaf.</w:t>
            </w: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Cyfyngu mynediad i'r ardal</w:t>
            </w: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numPr>
                <w:ilvl w:val="0"/>
                <w:numId w:val="7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Rhoi cymorth yn ystod cyfnodau prysur</w:t>
            </w:r>
          </w:p>
          <w:p w:rsidR="002F61B1">
            <w:pPr>
              <w:numPr>
                <w:ilvl w:val="0"/>
                <w:numId w:val="7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Sicrhau seibiannau digonol ar gyfer gorffwys a bwyta a bod staff cyflenwi addas ar gael yn ystod y cyfnodau hyn</w:t>
            </w:r>
          </w:p>
          <w:p w:rsidR="002F61B1">
            <w:pPr>
              <w:numPr>
                <w:ilvl w:val="0"/>
                <w:numId w:val="5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Datblygu system gweithio ddiogel er mwyn rheoli adnoddau</w:t>
            </w:r>
          </w:p>
          <w:p w:rsidR="00B5106E">
            <w:pPr>
              <w:bidi w:val="0"/>
            </w:pPr>
          </w:p>
          <w:p w:rsidR="00B5106E">
            <w:pPr>
              <w:bidi w:val="0"/>
            </w:pPr>
          </w:p>
          <w:p w:rsidR="00B5106E" w:rsidRPr="00B5106E">
            <w:pPr>
              <w:bidi w:val="0"/>
              <w:rPr>
                <w:b w:val="0"/>
              </w:rPr>
            </w:pPr>
            <w:r w:rsidRPr="00B5106E">
              <w:rPr>
                <w:b w:val="0"/>
                <w:rtl w:val="0"/>
                <w:lang w:val="cy-GB"/>
              </w:rPr>
              <w:t>Monitro'r llwyth gwaith yn rheolaidd ar ffurf hapwiriadau a system rota.</w:t>
            </w:r>
          </w:p>
          <w:p w:rsidR="00B5106E">
            <w:pPr>
              <w:bidi w:val="0"/>
            </w:pPr>
            <w:r>
              <w:rPr>
                <w:b/>
                <w:bCs/>
                <w:rtl w:val="0"/>
                <w:lang w:val="cy-GB"/>
              </w:rPr>
              <w:t xml:space="preserve">  </w:t>
            </w: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rtl w:val="0"/>
                <w:lang w:val="cy-GB"/>
              </w:rPr>
              <w:t>M</w:t>
            </w:r>
            <w:r>
              <w:rPr>
                <w:b w:val="0"/>
                <w:sz w:val="22"/>
                <w:rtl w:val="0"/>
                <w:lang w:val="cy-GB"/>
              </w:rPr>
              <w:t>onitro absenoldeb oherwydd salwch drwy fwrw golwg ar adroddiadau chwarterol (o leiaf).</w:t>
            </w:r>
          </w:p>
        </w:tc>
        <w:tc>
          <w:tcPr>
            <w:tcW w:w="85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X</w:t>
            </w:r>
          </w:p>
        </w:tc>
        <w:tc>
          <w:tcPr>
            <w:tcW w:w="851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 xml:space="preserve">Ditectif Ringyll </w:t>
            </w:r>
          </w:p>
          <w:p w:rsidR="00D75A2E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Tîm yr Uned Hyfforddiant Ymchwiliol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5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2.</w:t>
            </w:r>
          </w:p>
        </w:tc>
        <w:tc>
          <w:tcPr>
            <w:tcW w:w="156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Cyrraedd/Gadael</w:t>
            </w:r>
          </w:p>
        </w:tc>
        <w:tc>
          <w:tcPr>
            <w:tcW w:w="2956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Llithro, baglu, cwympo</w:t>
            </w:r>
          </w:p>
        </w:tc>
        <w:tc>
          <w:tcPr>
            <w:tcW w:w="112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I</w:t>
            </w:r>
          </w:p>
        </w:tc>
        <w:tc>
          <w:tcPr>
            <w:tcW w:w="4428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Cadw mynedfeydd a choridorau'n glir o unrhyw rwystrau.</w:t>
            </w: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Archwilio ardaloedd yn rheolaidd.</w:t>
            </w:r>
          </w:p>
        </w:tc>
        <w:tc>
          <w:tcPr>
            <w:tcW w:w="85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X</w:t>
            </w:r>
          </w:p>
        </w:tc>
        <w:tc>
          <w:tcPr>
            <w:tcW w:w="851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Tîm yr Uned Hyfforddiant Ymchwiliol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5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3.</w:t>
            </w:r>
          </w:p>
        </w:tc>
        <w:tc>
          <w:tcPr>
            <w:tcW w:w="156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Defnyddio Cyfarpar Unedau Arddangos Gweledol</w:t>
            </w:r>
          </w:p>
        </w:tc>
        <w:tc>
          <w:tcPr>
            <w:tcW w:w="2956" w:type="dxa"/>
          </w:tcPr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spacing w:before="9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Osgo gweithio:</w:t>
            </w: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spacing w:before="9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(Achosi poen cefn, anesmwythdra yn y gwddf ac anhwylderau cyhyrysgerbydol tymor hwy ac ati)</w:t>
            </w: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spacing w:before="9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spacing w:before="9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B5106E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Cyfarpar/amgylchedd yn achosi llygaid i ddyfrio, cur pen, blinder a llygaid blinedig</w:t>
            </w: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</w:tc>
        <w:tc>
          <w:tcPr>
            <w:tcW w:w="112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</w:t>
            </w:r>
          </w:p>
        </w:tc>
        <w:tc>
          <w:tcPr>
            <w:tcW w:w="4428" w:type="dxa"/>
          </w:tcPr>
          <w:p w:rsidR="002F61B1">
            <w:pPr>
              <w:numPr>
                <w:ilvl w:val="0"/>
                <w:numId w:val="23"/>
              </w:numPr>
              <w:tabs>
                <w:tab w:val="left" w:pos="-8040"/>
                <w:tab w:val="left" w:pos="-7320"/>
                <w:tab w:val="left" w:pos="-6600"/>
                <w:tab w:val="left" w:pos="-5880"/>
                <w:tab w:val="left" w:pos="-5160"/>
                <w:tab w:val="left" w:pos="-4440"/>
                <w:tab w:val="left" w:pos="-3720"/>
                <w:tab w:val="left" w:pos="-3000"/>
                <w:tab w:val="left" w:pos="-2280"/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uppressAutoHyphens/>
              <w:bidi w:val="0"/>
              <w:spacing w:before="9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Cynnal asesiad gyda phob defnyddiwr o dan Reoliadau Iechyd a Diogelwch (Cyfarpar Sgrin Arddangos) 1992 er mwyn nodi a datrys unrhyw un o'r canlynol:</w:t>
            </w:r>
          </w:p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°</w:t>
              <w:tab/>
              <w:t>trefniant eistedd anghywir</w:t>
            </w:r>
          </w:p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°</w:t>
              <w:tab/>
              <w:t>ardal weithio, bwrdd gwaith neu gyfarpar annigonol;</w:t>
            </w:r>
          </w:p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°</w:t>
              <w:tab/>
              <w:t>sgrin arddangos neu fysellfwrdd sydd wedi'i osod yn anghywir</w:t>
            </w:r>
          </w:p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°</w:t>
              <w:tab/>
              <w:t>sgrin yn llachar neu'n fflachio.</w:t>
            </w:r>
          </w:p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Rhoi seibiannau rheolaidd i'r staff a newid eu gweithgaredd yn rheolaidd</w:t>
            </w:r>
          </w:p>
          <w:p w:rsidR="002F61B1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Monitro drwy drefnu bod rheolwyr yn goruchwylio iechyd y staff</w:t>
            </w:r>
          </w:p>
          <w:p w:rsidR="002F61B1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Annog y staff i fynegi pryderon</w:t>
            </w:r>
          </w:p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Cynnal asesiad arall pan fydd y staff, y cyfarpar neu'r cynllun yn newid</w:t>
            </w:r>
          </w:p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Sicrhau bod "Defnyddwyr" yn ymwybodol o'u hawl i ofyn am brawf llygaid a phrawf golwg a rhoi prawf llygaid a phrawf golwg priodol i'r rhai sy'n gwneud cais amdanynt, yn ogystal â darparu unrhyw sbectolau neu gyfarpar cywiro arbennig a gaiff eu rhagnodi o bosibl gan yr optegydd i'w defnyddio gydag Unedau Arddangos Gweledol</w:t>
            </w:r>
          </w:p>
        </w:tc>
        <w:tc>
          <w:tcPr>
            <w:tcW w:w="850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85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Yn dilyn y penodiad</w:t>
            </w:r>
          </w:p>
        </w:tc>
        <w:tc>
          <w:tcPr>
            <w:tcW w:w="170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Tîm yr Uned Hyfforddiant Ymchwiliol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5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4.</w:t>
            </w:r>
          </w:p>
        </w:tc>
        <w:tc>
          <w:tcPr>
            <w:tcW w:w="156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Defnyddio Cyfarpar Unedau Arddangos Gweledol</w:t>
            </w:r>
          </w:p>
        </w:tc>
        <w:tc>
          <w:tcPr>
            <w:tcW w:w="2956" w:type="dxa"/>
          </w:tcPr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Salwch a straen oherwydd amgylchedd, pwysau ac oriau gwaith</w:t>
            </w: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12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I</w:t>
            </w:r>
          </w:p>
        </w:tc>
        <w:tc>
          <w:tcPr>
            <w:tcW w:w="4428" w:type="dxa"/>
          </w:tcPr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 xml:space="preserve">Dylai goruchwylwyr wneud y canlynol: </w:t>
            </w:r>
          </w:p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°</w:t>
              <w:tab/>
              <w:t>monitro a dadansoddi adroddiadau salwch</w:t>
            </w:r>
          </w:p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437" w:hanging="437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°</w:t>
              <w:tab/>
              <w:t>lle y bo'n briodol, cydgysylltu â'r Tîm Gofal Iechyd a Diogelwch</w:t>
            </w:r>
          </w:p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rPr>
                <w:b w:val="0"/>
                <w:sz w:val="22"/>
              </w:rPr>
            </w:pPr>
          </w:p>
          <w:p w:rsidR="002F61B1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bidi w:val="0"/>
              <w:ind w:left="437" w:hanging="437"/>
              <w:rPr>
                <w:b w:val="0"/>
                <w:sz w:val="22"/>
              </w:rPr>
            </w:pPr>
          </w:p>
        </w:tc>
        <w:tc>
          <w:tcPr>
            <w:tcW w:w="85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X</w:t>
            </w:r>
          </w:p>
        </w:tc>
        <w:tc>
          <w:tcPr>
            <w:tcW w:w="851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Ditectif Rhingyll yr Uned Hyfforddiant Ymchwiliol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5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5.</w:t>
            </w:r>
          </w:p>
        </w:tc>
        <w:tc>
          <w:tcPr>
            <w:tcW w:w="156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Dyletswyddau Swyddfa</w:t>
            </w:r>
          </w:p>
        </w:tc>
        <w:tc>
          <w:tcPr>
            <w:tcW w:w="2956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Tân/mwg</w:t>
            </w: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Tân a achosir gan gyfarpar trydanol yn gorboethi neu'n siortio</w:t>
            </w:r>
          </w:p>
        </w:tc>
        <w:tc>
          <w:tcPr>
            <w:tcW w:w="112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</w:t>
            </w:r>
          </w:p>
        </w:tc>
        <w:tc>
          <w:tcPr>
            <w:tcW w:w="4428" w:type="dxa"/>
          </w:tcPr>
          <w:p w:rsidR="002F61B1">
            <w:pPr>
              <w:numPr>
                <w:ilvl w:val="0"/>
                <w:numId w:val="9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Pob aelod o'r staff i gael gwybodaeth ysgrifenedig mewn perthynas â gweithdrefnau brys</w:t>
            </w:r>
          </w:p>
          <w:p w:rsidR="002F61B1">
            <w:pPr>
              <w:numPr>
                <w:ilvl w:val="0"/>
                <w:numId w:val="9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Pob aelod o'r staff i gael hyfforddiant ar adael adeilad mewn argyfwng oherwydd tân</w:t>
            </w:r>
          </w:p>
          <w:p w:rsidR="002F61B1">
            <w:pPr>
              <w:numPr>
                <w:ilvl w:val="0"/>
                <w:numId w:val="9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Swyddogion tân dynodedig i gael hyfforddiant diogelwch tân ymarferol</w:t>
            </w:r>
          </w:p>
          <w:p w:rsidR="002F61B1">
            <w:pPr>
              <w:numPr>
                <w:ilvl w:val="0"/>
                <w:numId w:val="9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Sicrhau bod digon o hysbysiadau addas ar gael</w:t>
            </w:r>
          </w:p>
          <w:p w:rsidR="002F61B1">
            <w:pPr>
              <w:numPr>
                <w:ilvl w:val="0"/>
                <w:numId w:val="9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Profi cyfarpar diffodd tân bob blwyddyn</w:t>
            </w:r>
          </w:p>
          <w:p w:rsidR="002F61B1">
            <w:pPr>
              <w:numPr>
                <w:ilvl w:val="0"/>
                <w:numId w:val="9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Profi larymau bob wythnos</w:t>
            </w:r>
          </w:p>
          <w:p w:rsidR="002F61B1">
            <w:pPr>
              <w:numPr>
                <w:ilvl w:val="0"/>
                <w:numId w:val="9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Gwirio'r goleuadau argyfwng bob mis</w:t>
            </w:r>
          </w:p>
          <w:p w:rsidR="002F61B1">
            <w:pPr>
              <w:numPr>
                <w:ilvl w:val="0"/>
                <w:numId w:val="9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Arddangos y weithdrefn ar gyfer gadael adeilad mewn argyfwng a chynnal ymarfer tân bob chwe mis</w:t>
            </w: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numPr>
                <w:ilvl w:val="0"/>
                <w:numId w:val="10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Asesu cywirdeb cyfarpar gwaith cyn ei brynu</w:t>
            </w:r>
          </w:p>
          <w:p w:rsidR="002F61B1">
            <w:pPr>
              <w:numPr>
                <w:ilvl w:val="0"/>
                <w:numId w:val="10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Sicrhau y caiff cyfarpar trydanol ei gynnal a'i gadw'n rheolaidd ac y caiff ei archwilio a'i brofi'n rheolaidd er mwyn sicrhau ei fod yn ddiogel</w:t>
            </w:r>
          </w:p>
          <w:p w:rsidR="002F61B1">
            <w:pPr>
              <w:numPr>
                <w:ilvl w:val="0"/>
                <w:numId w:val="10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Profi Dyfeisiau Cludadwy</w:t>
            </w: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Profi Gwifrau Gosodedig bob pum mlynedd</w:t>
            </w:r>
          </w:p>
        </w:tc>
        <w:tc>
          <w:tcPr>
            <w:tcW w:w="85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X</w:t>
            </w:r>
          </w:p>
        </w:tc>
        <w:tc>
          <w:tcPr>
            <w:tcW w:w="851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Ditectif Rhingyll yr Uned Hyfforddiant Ymchwiliol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5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Dyletswyddau Swyddfa</w:t>
            </w: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(parh.)</w:t>
            </w:r>
          </w:p>
        </w:tc>
        <w:tc>
          <w:tcPr>
            <w:tcW w:w="2956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Diffyg goleuadau</w:t>
            </w:r>
          </w:p>
        </w:tc>
        <w:tc>
          <w:tcPr>
            <w:tcW w:w="112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I</w:t>
            </w:r>
          </w:p>
        </w:tc>
        <w:tc>
          <w:tcPr>
            <w:tcW w:w="4428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 xml:space="preserve">Sicrhau bod goleuo digonol er mwyn symud a gweithio'n ddiogel heb roi straen ar y llygaid. </w:t>
            </w:r>
            <w:r>
              <w:rPr>
                <w:b w:val="0"/>
                <w:sz w:val="22"/>
                <w:rtl w:val="0"/>
                <w:lang w:val="cy-GB"/>
              </w:rPr>
              <w:t xml:space="preserve">(Caiff argymhellion ar gyfer lefelau goleuo ar gyfer tasgau gwahanol eu cyhoeddi gan yr Awdurdod Gweithredol Iechyd a Diogelwch – gweler </w:t>
            </w:r>
            <w:r>
              <w:rPr>
                <w:b/>
                <w:bCs/>
                <w:sz w:val="22"/>
                <w:rtl w:val="0"/>
                <w:lang w:val="cy-GB"/>
              </w:rPr>
              <w:t xml:space="preserve">HSG 38 </w:t>
            </w:r>
            <w:r>
              <w:rPr>
                <w:b w:val="0"/>
                <w:sz w:val="22"/>
                <w:rtl w:val="0"/>
                <w:lang w:val="cy-GB"/>
              </w:rPr>
              <w:t>“Lighting at Work”)</w:t>
            </w:r>
          </w:p>
        </w:tc>
        <w:tc>
          <w:tcPr>
            <w:tcW w:w="85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X</w:t>
            </w:r>
          </w:p>
        </w:tc>
        <w:tc>
          <w:tcPr>
            <w:tcW w:w="851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Ditectif Rhingyll yr Uned Hyfforddiant Ymchwiliol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5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Dyletswyddau Swyddfa</w:t>
            </w: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(parh.)</w:t>
            </w:r>
          </w:p>
        </w:tc>
        <w:tc>
          <w:tcPr>
            <w:tcW w:w="2956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System awyru wael</w:t>
            </w:r>
          </w:p>
        </w:tc>
        <w:tc>
          <w:tcPr>
            <w:tcW w:w="112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</w:t>
            </w:r>
          </w:p>
        </w:tc>
        <w:tc>
          <w:tcPr>
            <w:tcW w:w="4428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Sicrhau nad yw cyfradd y cyflenwad aer ffres fel arfer yn gostwng o dan 5-8 litr yr eiliad fesul unigolyn yn yr adeilad.</w:t>
            </w:r>
          </w:p>
        </w:tc>
        <w:tc>
          <w:tcPr>
            <w:tcW w:w="85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X</w:t>
            </w:r>
          </w:p>
        </w:tc>
        <w:tc>
          <w:tcPr>
            <w:tcW w:w="851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Tîm yr Uned Hyfforddiant Ymchwiliol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5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Dyletswyddau swyddfa</w:t>
            </w: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(parh.)</w:t>
            </w:r>
          </w:p>
        </w:tc>
        <w:tc>
          <w:tcPr>
            <w:tcW w:w="2956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Safonau hylendid gwael</w:t>
            </w:r>
          </w:p>
        </w:tc>
        <w:tc>
          <w:tcPr>
            <w:tcW w:w="112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I</w:t>
            </w:r>
          </w:p>
        </w:tc>
        <w:tc>
          <w:tcPr>
            <w:tcW w:w="4428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Archwilio'n rheolaidd i sicrhau bod y gwaith o gynnal a chadw'r safle a'r cyfarpar yn mynd rhagddo, a bod lefel foddhaol o hylendid yn cael ei chynnal.</w:t>
            </w:r>
          </w:p>
        </w:tc>
        <w:tc>
          <w:tcPr>
            <w:tcW w:w="85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X</w:t>
            </w:r>
          </w:p>
        </w:tc>
        <w:tc>
          <w:tcPr>
            <w:tcW w:w="851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Ditectif Rhingyll yr Uned Hyfforddiant Ymchwiliol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5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Dyletswyddau swyddfa</w:t>
            </w: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(parh.)</w:t>
            </w:r>
          </w:p>
        </w:tc>
        <w:tc>
          <w:tcPr>
            <w:tcW w:w="2956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 xml:space="preserve">Llithro, baglu a chwympo a achosir gan y canlynol: </w:t>
            </w:r>
          </w:p>
          <w:p w:rsidR="002F61B1">
            <w:pPr>
              <w:numPr>
                <w:ilvl w:val="0"/>
                <w:numId w:val="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system rheoli gwifrau wael oherwydd diffyg ffynonellau pŵer</w:t>
            </w:r>
          </w:p>
          <w:p w:rsidR="002F61B1">
            <w:pPr>
              <w:numPr>
                <w:ilvl w:val="0"/>
                <w:numId w:val="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lloriau anniogel</w:t>
            </w:r>
          </w:p>
        </w:tc>
        <w:tc>
          <w:tcPr>
            <w:tcW w:w="112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I</w:t>
            </w:r>
          </w:p>
        </w:tc>
        <w:tc>
          <w:tcPr>
            <w:tcW w:w="4428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 xml:space="preserve">Archwilio'n rheolaidd i sicrhau </w:t>
            </w: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y darperir digon o ffynonellau pŵer ac</w:t>
            </w: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nad oes tyllau nac arwyneb anwastad ar loriau.</w:t>
            </w:r>
          </w:p>
          <w:p w:rsidR="002F61B1">
            <w:pPr>
              <w:bidi w:val="0"/>
              <w:rPr>
                <w:b w:val="0"/>
                <w:sz w:val="22"/>
              </w:rPr>
            </w:pPr>
          </w:p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Staff i gael gwybod am y drefn ar gyfer rhoi gwybod am ddiffygion o'r fath.</w:t>
            </w:r>
          </w:p>
        </w:tc>
        <w:tc>
          <w:tcPr>
            <w:tcW w:w="85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X</w:t>
            </w:r>
          </w:p>
        </w:tc>
        <w:tc>
          <w:tcPr>
            <w:tcW w:w="851" w:type="dxa"/>
          </w:tcPr>
          <w:p w:rsidR="002F61B1">
            <w:pPr>
              <w:bidi w:val="0"/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Ditectif Rhingyll yr Uned Hyfforddiant Ymchwiliol</w:t>
            </w:r>
          </w:p>
          <w:p w:rsidR="00D75A2E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Tîm yr Uned Hyfforddiant Ymchwiliol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5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6.</w:t>
            </w:r>
          </w:p>
        </w:tc>
        <w:tc>
          <w:tcPr>
            <w:tcW w:w="156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Hyfforddiant yn Waterton / defnydd o gyfarpar TGCh cludadwy, e.e. gliniadur, taflunydd ac adnoddau hyfforddi</w:t>
            </w:r>
          </w:p>
        </w:tc>
        <w:tc>
          <w:tcPr>
            <w:tcW w:w="2956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Codi a Chario</w:t>
            </w:r>
          </w:p>
        </w:tc>
        <w:tc>
          <w:tcPr>
            <w:tcW w:w="112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</w:t>
            </w:r>
          </w:p>
        </w:tc>
        <w:tc>
          <w:tcPr>
            <w:tcW w:w="4428" w:type="dxa"/>
          </w:tcPr>
          <w:p w:rsidR="002F61B1">
            <w:pPr>
              <w:numPr>
                <w:ilvl w:val="0"/>
                <w:numId w:val="1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Cwblhau Asesiad Codi a Chario.</w:t>
            </w:r>
          </w:p>
          <w:p w:rsidR="002F61B1">
            <w:pPr>
              <w:numPr>
                <w:ilvl w:val="0"/>
                <w:numId w:val="1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Newid y system os yw'n peri risg sylweddol o anaf wrth godi a chario e.e. storio deunydd ysgrifennu ar y llawr.</w:t>
            </w:r>
          </w:p>
          <w:p w:rsidR="002F61B1">
            <w:pPr>
              <w:numPr>
                <w:ilvl w:val="0"/>
                <w:numId w:val="1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Darparu cymorth mecanyddol, megis troli.</w:t>
            </w:r>
          </w:p>
          <w:p w:rsidR="002F61B1">
            <w:pPr>
              <w:numPr>
                <w:ilvl w:val="0"/>
                <w:numId w:val="1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Rhoi hyfforddiant ar Godi a Chario, os yw'n briodol.</w:t>
            </w:r>
          </w:p>
        </w:tc>
        <w:tc>
          <w:tcPr>
            <w:tcW w:w="850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X</w:t>
            </w:r>
          </w:p>
        </w:tc>
        <w:tc>
          <w:tcPr>
            <w:tcW w:w="85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Yn dilyn y penodiad</w:t>
            </w:r>
          </w:p>
        </w:tc>
        <w:tc>
          <w:tcPr>
            <w:tcW w:w="1701" w:type="dxa"/>
          </w:tcPr>
          <w:p w:rsidR="002F61B1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Ditectif Rhingyll yr Uned Hyfforddiant Ymchwiliol</w:t>
            </w: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5" w:type="dxa"/>
          </w:tcPr>
          <w:p w:rsidR="006301F4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7.</w:t>
            </w:r>
          </w:p>
        </w:tc>
        <w:tc>
          <w:tcPr>
            <w:tcW w:w="1560" w:type="dxa"/>
          </w:tcPr>
          <w:p w:rsidR="006301F4" w:rsidP="003638CA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Hyfforddiant mewn lleoliadau ac yn ystafelloedd dosbarth y Pencadlys</w:t>
            </w:r>
          </w:p>
        </w:tc>
        <w:tc>
          <w:tcPr>
            <w:tcW w:w="2956" w:type="dxa"/>
          </w:tcPr>
          <w:p w:rsidR="006301F4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Asesiad risg o'r ystafell ddosbarth allanol</w:t>
            </w:r>
          </w:p>
        </w:tc>
        <w:tc>
          <w:tcPr>
            <w:tcW w:w="1121" w:type="dxa"/>
          </w:tcPr>
          <w:p w:rsidR="006301F4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C</w:t>
            </w:r>
          </w:p>
        </w:tc>
        <w:tc>
          <w:tcPr>
            <w:tcW w:w="4428" w:type="dxa"/>
          </w:tcPr>
          <w:p w:rsidR="006301F4">
            <w:pPr>
              <w:numPr>
                <w:ilvl w:val="0"/>
                <w:numId w:val="1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Sicrhau y caiff aelodau o'r staff sy'n newydd i'w rôl hyfforddiant Iechyd a Diogelwch drwy Hyfforddiant Sefydlu i Staff yr Heddlu, a hyfforddiant ar asesu risgiau sy'n seiliedig ar weithgareddau hyfforddiant / ystafell ddosbarth drwy gwblhau cymhwyster galwedigaethol</w:t>
            </w:r>
          </w:p>
          <w:p w:rsidR="006301F4">
            <w:pPr>
              <w:numPr>
                <w:ilvl w:val="0"/>
                <w:numId w:val="1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Sicrhau y caiff asesiad risg o'r ystafell ddosbarth ei gwblhau ar gyfer pob safle hyfforddi</w:t>
            </w:r>
          </w:p>
          <w:p w:rsidR="006301F4">
            <w:pPr>
              <w:numPr>
                <w:ilvl w:val="0"/>
                <w:numId w:val="11"/>
              </w:num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Sicrhau y caiff asesiad risg o weithgareddau hyfforddi ei gwblhau ar gyfer pob gwers newydd</w:t>
            </w:r>
          </w:p>
        </w:tc>
        <w:tc>
          <w:tcPr>
            <w:tcW w:w="850" w:type="dxa"/>
          </w:tcPr>
          <w:p w:rsidR="006301F4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X</w:t>
            </w:r>
          </w:p>
        </w:tc>
        <w:tc>
          <w:tcPr>
            <w:tcW w:w="851" w:type="dxa"/>
          </w:tcPr>
          <w:p w:rsidR="006301F4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Yn dilyn y penodiad</w:t>
            </w:r>
          </w:p>
        </w:tc>
        <w:tc>
          <w:tcPr>
            <w:tcW w:w="1701" w:type="dxa"/>
          </w:tcPr>
          <w:p w:rsidR="006301F4">
            <w:pPr>
              <w:bidi w:val="0"/>
              <w:rPr>
                <w:b w:val="0"/>
                <w:sz w:val="22"/>
              </w:rPr>
            </w:pPr>
            <w:r>
              <w:rPr>
                <w:b w:val="0"/>
                <w:sz w:val="22"/>
                <w:rtl w:val="0"/>
                <w:lang w:val="cy-GB"/>
              </w:rPr>
              <w:t>Ditectif Rhingyll yr Uned Hyfforddiant Ymchwiliol</w:t>
            </w:r>
          </w:p>
        </w:tc>
      </w:tr>
    </w:tbl>
    <w:p w:rsidR="002F61B1">
      <w:pPr>
        <w:bidi w:val="0"/>
        <w:rPr>
          <w:b w:val="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7038"/>
        <w:gridCol w:w="1036"/>
        <w:gridCol w:w="6074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7038" w:type="dxa"/>
          </w:tcPr>
          <w:p w:rsidR="002F61B1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 xml:space="preserve">Llofnod yr aseswr: </w:t>
            </w:r>
            <w:r>
              <w:rPr>
                <w:b/>
                <w:bCs/>
                <w:sz w:val="22"/>
                <w:rtl w:val="0"/>
                <w:lang w:val="cy-GB"/>
              </w:rPr>
              <w:t>Debi Gwynne</w:t>
            </w:r>
          </w:p>
          <w:p w:rsidR="002F61B1">
            <w:pPr>
              <w:bidi w:val="0"/>
              <w:rPr>
                <w:sz w:val="22"/>
              </w:rPr>
            </w:pPr>
          </w:p>
          <w:p w:rsidR="002F61B1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 xml:space="preserve">Enw a rheng: </w:t>
            </w:r>
            <w:r>
              <w:rPr>
                <w:b/>
                <w:bCs/>
                <w:sz w:val="22"/>
                <w:rtl w:val="0"/>
                <w:lang w:val="cy-GB"/>
              </w:rPr>
              <w:t>DITECTIF RINGYLL</w:t>
            </w:r>
          </w:p>
          <w:p w:rsidR="002F61B1">
            <w:pPr>
              <w:bidi w:val="0"/>
              <w:rPr>
                <w:sz w:val="22"/>
              </w:rPr>
            </w:pPr>
          </w:p>
          <w:p w:rsidR="002F61B1" w:rsidP="003638CA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 xml:space="preserve">Dyddiad: </w:t>
            </w:r>
            <w:r>
              <w:rPr>
                <w:b/>
                <w:bCs/>
                <w:sz w:val="22"/>
                <w:rtl w:val="0"/>
                <w:lang w:val="cy-GB"/>
              </w:rPr>
              <w:t>22 Ionawr 2021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F61B1">
            <w:pPr>
              <w:bidi w:val="0"/>
              <w:rPr>
                <w:sz w:val="22"/>
              </w:rPr>
            </w:pPr>
          </w:p>
        </w:tc>
        <w:tc>
          <w:tcPr>
            <w:tcW w:w="6074" w:type="dxa"/>
          </w:tcPr>
          <w:p w:rsidR="002F61B1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 xml:space="preserve">Llofnod pennaeth yr is-adran/adran: </w:t>
            </w:r>
          </w:p>
          <w:p w:rsidR="002F61B1">
            <w:pPr>
              <w:bidi w:val="0"/>
              <w:rPr>
                <w:sz w:val="22"/>
              </w:rPr>
            </w:pPr>
          </w:p>
          <w:p w:rsidR="002F61B1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 xml:space="preserve">Enw a Rheng: </w:t>
            </w:r>
            <w:r>
              <w:rPr>
                <w:b/>
                <w:bCs/>
                <w:sz w:val="22"/>
                <w:rtl w:val="0"/>
                <w:lang w:val="cy-GB"/>
              </w:rPr>
              <w:t>Justin Evans, Prif Arolygydd, Gwasanaethau Dysgu a Datblygu</w:t>
            </w:r>
          </w:p>
          <w:p w:rsidR="002F61B1">
            <w:pPr>
              <w:bidi w:val="0"/>
              <w:rPr>
                <w:sz w:val="22"/>
              </w:rPr>
            </w:pPr>
          </w:p>
          <w:p w:rsidR="002F61B1" w:rsidP="003638CA">
            <w:pPr>
              <w:bidi w:val="0"/>
              <w:rPr>
                <w:sz w:val="22"/>
              </w:rPr>
            </w:pPr>
            <w:r>
              <w:rPr>
                <w:b/>
                <w:bCs/>
                <w:sz w:val="22"/>
                <w:rtl w:val="0"/>
                <w:lang w:val="cy-GB"/>
              </w:rPr>
              <w:t xml:space="preserve">Dyddiad: </w:t>
            </w:r>
          </w:p>
        </w:tc>
      </w:tr>
    </w:tbl>
    <w:p w:rsidR="002F61B1">
      <w:pPr>
        <w:bidi w:val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677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71" w:type="dxa"/>
          </w:tcPr>
          <w:p w:rsidR="002F61B1">
            <w:pPr>
              <w:bidi w:val="0"/>
              <w:rPr>
                <w:b w:val="0"/>
              </w:rPr>
            </w:pPr>
          </w:p>
          <w:p w:rsidR="002F61B1">
            <w:pPr>
              <w:bidi w:val="0"/>
              <w:rPr>
                <w:b w:val="0"/>
              </w:rPr>
            </w:pPr>
            <w:r>
              <w:rPr>
                <w:b w:val="0"/>
                <w:rtl w:val="0"/>
                <w:lang w:val="cy-GB"/>
              </w:rPr>
              <w:t>Llofnod y Prif Gwnstabl Cynorthwyol</w:t>
            </w:r>
          </w:p>
          <w:p w:rsidR="002F61B1">
            <w:pPr>
              <w:bidi w:val="0"/>
              <w:rPr>
                <w:b w:val="0"/>
              </w:rPr>
            </w:pPr>
          </w:p>
          <w:p w:rsidR="002F61B1">
            <w:pPr>
              <w:bidi w:val="0"/>
              <w:rPr>
                <w:b w:val="0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771" w:type="dxa"/>
          </w:tcPr>
          <w:p w:rsidR="002F61B1">
            <w:pPr>
              <w:bidi w:val="0"/>
              <w:rPr>
                <w:b w:val="0"/>
              </w:rPr>
            </w:pPr>
            <w:r>
              <w:rPr>
                <w:b w:val="0"/>
                <w:rtl w:val="0"/>
                <w:lang w:val="cy-GB"/>
              </w:rPr>
              <w:t xml:space="preserve">Dyddiad:  </w:t>
            </w:r>
          </w:p>
          <w:p w:rsidR="002F61B1">
            <w:pPr>
              <w:bidi w:val="0"/>
              <w:rPr>
                <w:b w:val="0"/>
              </w:rPr>
            </w:pPr>
          </w:p>
          <w:p w:rsidR="002F61B1">
            <w:pPr>
              <w:bidi w:val="0"/>
              <w:rPr>
                <w:b w:val="0"/>
              </w:rPr>
            </w:pPr>
          </w:p>
        </w:tc>
      </w:tr>
    </w:tbl>
    <w:p w:rsidR="002F61B1">
      <w:pPr>
        <w:bidi w:val="0"/>
        <w:rPr>
          <w:b w:val="0"/>
          <w:sz w:val="22"/>
        </w:rPr>
      </w:pPr>
    </w:p>
    <w:sectPr w:rsidSect="00B5106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40" w:h="11907" w:orient="landscape" w:code="9"/>
      <w:pgMar w:top="1797" w:right="1440" w:bottom="1797" w:left="1440" w:header="720" w:footer="720" w:gutter="0"/>
      <w:cols w:space="720"/>
      <w:titlePg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06E" w:rsidP="009A42C2">
    <w:pPr>
      <w:pStyle w:val="Footer"/>
      <w:bidi w:val="0"/>
      <w:jc w:val="center"/>
      <w:rPr>
        <w:color w:val="CC0000"/>
        <w:sz w:val="17"/>
      </w:rPr>
    </w:pPr>
    <w:bookmarkStart w:id="2" w:name="TITUS1FooterEvenPages"/>
    <w:r>
      <w:rPr>
        <w:b/>
        <w:bCs/>
        <w:color w:val="CC0000"/>
        <w:sz w:val="17"/>
        <w:rtl w:val="0"/>
        <w:lang w:val="cy-GB"/>
      </w:rPr>
      <w:t xml:space="preserve">SWYDDOGOL </w:t>
    </w:r>
    <w:r>
      <w:rPr>
        <w:b/>
        <w:bCs/>
        <w:color w:val="CC0000"/>
        <w:sz w:val="17"/>
        <w:rtl w:val="0"/>
        <w:lang w:val="cy-GB"/>
      </w:rPr>
      <w:t>–</w:t>
    </w:r>
    <w:r>
      <w:rPr>
        <w:b/>
        <w:bCs/>
        <w:color w:val="CC0000"/>
        <w:sz w:val="17"/>
        <w:rtl w:val="0"/>
        <w:lang w:val="cy-GB"/>
      </w:rPr>
      <w:t xml:space="preserve"> </w:t>
    </w:r>
    <w:r>
      <w:rPr>
        <w:b/>
        <w:bCs/>
        <w:color w:val="CC0000"/>
        <w:sz w:val="17"/>
        <w:rtl w:val="0"/>
        <w:lang w:val="cy-GB"/>
      </w:rPr>
      <w:t>OFFICIAL</w:t>
    </w:r>
  </w:p>
  <w:p w:rsidR="00B5106E">
    <w:pPr>
      <w:pStyle w:val="Footer"/>
      <w:bidi w:val="0"/>
      <w:rPr>
        <w:b w:val="0"/>
        <w:sz w:val="18"/>
      </w:rPr>
    </w:pPr>
    <w:bookmarkEnd w:id="2"/>
    <w:r>
      <w:rPr>
        <w:b w:val="0"/>
        <w:sz w:val="18"/>
      </w:rPr>
      <w:fldChar w:fldCharType="begin"/>
    </w:r>
    <w:r>
      <w:rPr>
        <w:b w:val="0"/>
        <w:sz w:val="18"/>
      </w:rPr>
      <w:instrText xml:space="preserve"> FILENAME  \* MERGEFORMAT </w:instrText>
    </w:r>
    <w:r>
      <w:rPr>
        <w:b w:val="0"/>
        <w:sz w:val="18"/>
      </w:rPr>
      <w:fldChar w:fldCharType="separate"/>
    </w:r>
    <w:r>
      <w:rPr>
        <w:b w:val="0"/>
        <w:noProof/>
        <w:sz w:val="18"/>
      </w:rPr>
      <w:t>Raoffice amended 8 June 2005</w:t>
    </w:r>
    <w:r>
      <w:rPr>
        <w:b w:val="0"/>
        <w:sz w:val="18"/>
      </w:rPr>
      <w:fldChar w:fldCharType="end"/>
    </w:r>
  </w:p>
  <w:p w:rsidR="00B5106E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06E" w:rsidP="009A42C2">
    <w:pPr>
      <w:pStyle w:val="Footer"/>
      <w:bidi w:val="0"/>
      <w:jc w:val="center"/>
      <w:rPr>
        <w:color w:val="CC0000"/>
        <w:sz w:val="17"/>
      </w:rPr>
    </w:pPr>
    <w:bookmarkStart w:id="3" w:name="TITUS1FooterPrimary"/>
    <w:r>
      <w:rPr>
        <w:b/>
        <w:bCs/>
        <w:color w:val="CC0000"/>
        <w:sz w:val="17"/>
        <w:rtl w:val="0"/>
        <w:lang w:val="cy-GB"/>
      </w:rPr>
      <w:t xml:space="preserve">SWYDDOGOL </w:t>
    </w:r>
    <w:r>
      <w:rPr>
        <w:b/>
        <w:bCs/>
        <w:color w:val="CC0000"/>
        <w:sz w:val="17"/>
        <w:rtl w:val="0"/>
        <w:lang w:val="cy-GB"/>
      </w:rPr>
      <w:t>–</w:t>
    </w:r>
    <w:r>
      <w:rPr>
        <w:b/>
        <w:bCs/>
        <w:color w:val="CC0000"/>
        <w:sz w:val="17"/>
        <w:rtl w:val="0"/>
        <w:lang w:val="cy-GB"/>
      </w:rPr>
      <w:t xml:space="preserve"> </w:t>
    </w:r>
    <w:r>
      <w:rPr>
        <w:b/>
        <w:bCs/>
        <w:color w:val="CC0000"/>
        <w:sz w:val="17"/>
        <w:rtl w:val="0"/>
        <w:lang w:val="cy-GB"/>
      </w:rPr>
      <w:t>OFFICIAL</w:t>
    </w:r>
  </w:p>
  <w:p w:rsidR="006301F4">
    <w:pPr>
      <w:pStyle w:val="Footer"/>
      <w:bidi w:val="0"/>
      <w:rPr>
        <w:b w:val="0"/>
        <w:sz w:val="18"/>
      </w:rPr>
    </w:pPr>
    <w:bookmarkEnd w:id="3"/>
    <w:r>
      <w:rPr>
        <w:b w:val="0"/>
        <w:sz w:val="18"/>
      </w:rPr>
      <w:fldChar w:fldCharType="begin"/>
    </w:r>
    <w:r>
      <w:rPr>
        <w:b w:val="0"/>
        <w:sz w:val="18"/>
      </w:rPr>
      <w:instrText xml:space="preserve"> FILENAME  \* MERGEFORMAT </w:instrText>
    </w:r>
    <w:r>
      <w:rPr>
        <w:b w:val="0"/>
        <w:sz w:val="18"/>
      </w:rPr>
      <w:fldChar w:fldCharType="separate"/>
    </w:r>
    <w:r>
      <w:rPr>
        <w:b w:val="0"/>
        <w:noProof/>
        <w:sz w:val="18"/>
      </w:rPr>
      <w:t>Raoffice amended 8 June 2005</w:t>
    </w:r>
    <w:r>
      <w:rPr>
        <w:b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06E" w:rsidP="009A42C2">
    <w:pPr>
      <w:pStyle w:val="Footer"/>
      <w:bidi w:val="0"/>
      <w:jc w:val="center"/>
      <w:rPr>
        <w:color w:val="CC0000"/>
        <w:sz w:val="17"/>
      </w:rPr>
    </w:pPr>
    <w:bookmarkStart w:id="5" w:name="TITUS1FooterFirstPage"/>
    <w:r>
      <w:rPr>
        <w:b/>
        <w:bCs/>
        <w:color w:val="CC0000"/>
        <w:sz w:val="17"/>
        <w:rtl w:val="0"/>
        <w:lang w:val="cy-GB"/>
      </w:rPr>
      <w:t xml:space="preserve">SWYDDOGOL </w:t>
    </w:r>
    <w:r>
      <w:rPr>
        <w:b/>
        <w:bCs/>
        <w:color w:val="CC0000"/>
        <w:sz w:val="17"/>
        <w:rtl w:val="0"/>
        <w:lang w:val="cy-GB"/>
      </w:rPr>
      <w:t>–</w:t>
    </w:r>
    <w:r>
      <w:rPr>
        <w:b/>
        <w:bCs/>
        <w:color w:val="CC0000"/>
        <w:sz w:val="17"/>
        <w:rtl w:val="0"/>
        <w:lang w:val="cy-GB"/>
      </w:rPr>
      <w:t xml:space="preserve"> </w:t>
    </w:r>
    <w:r>
      <w:rPr>
        <w:b/>
        <w:bCs/>
        <w:color w:val="CC0000"/>
        <w:sz w:val="17"/>
        <w:rtl w:val="0"/>
        <w:lang w:val="cy-GB"/>
      </w:rPr>
      <w:t>OFFICIAL</w:t>
    </w:r>
  </w:p>
  <w:p w:rsidR="00B5106E">
    <w:pPr>
      <w:pStyle w:val="Footer"/>
      <w:bidi w:val="0"/>
      <w:rPr>
        <w:b w:val="0"/>
        <w:sz w:val="18"/>
      </w:rPr>
    </w:pPr>
    <w:bookmarkEnd w:id="5"/>
    <w:r>
      <w:rPr>
        <w:b w:val="0"/>
        <w:sz w:val="18"/>
      </w:rPr>
      <w:fldChar w:fldCharType="begin"/>
    </w:r>
    <w:r>
      <w:rPr>
        <w:b w:val="0"/>
        <w:sz w:val="18"/>
      </w:rPr>
      <w:instrText xml:space="preserve"> FILENAME  \* MERGEFORMAT </w:instrText>
    </w:r>
    <w:r>
      <w:rPr>
        <w:b w:val="0"/>
        <w:sz w:val="18"/>
      </w:rPr>
      <w:fldChar w:fldCharType="separate"/>
    </w:r>
    <w:r>
      <w:rPr>
        <w:b w:val="0"/>
        <w:noProof/>
        <w:sz w:val="18"/>
      </w:rPr>
      <w:t>Raoffice amended 8 June 2005</w:t>
    </w:r>
    <w:r>
      <w:rPr>
        <w:b w:val="0"/>
        <w:sz w:val="18"/>
      </w:rPr>
      <w:fldChar w:fldCharType="end"/>
    </w:r>
  </w:p>
  <w:p w:rsidR="00B5106E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42C2" w:rsidP="009A42C2">
    <w:pPr>
      <w:pStyle w:val="Header"/>
      <w:bidi w:val="0"/>
      <w:jc w:val="center"/>
      <w:rPr>
        <w:color w:val="CC0000"/>
        <w:sz w:val="17"/>
      </w:rPr>
    </w:pPr>
    <w:bookmarkStart w:id="0" w:name="TITUS1HeaderEvenPages"/>
    <w:r w:rsidRPr="009A42C2">
      <w:rPr>
        <w:b/>
        <w:bCs/>
        <w:color w:val="CC0000"/>
        <w:sz w:val="17"/>
        <w:rtl w:val="0"/>
        <w:lang w:val="cy-GB"/>
      </w:rPr>
      <w:t xml:space="preserve">SWYDDOGOL </w:t>
    </w:r>
    <w:r w:rsidRPr="009A42C2">
      <w:rPr>
        <w:b/>
        <w:bCs/>
        <w:color w:val="CC0000"/>
        <w:sz w:val="17"/>
        <w:rtl w:val="0"/>
        <w:lang w:val="cy-GB"/>
      </w:rPr>
      <w:t>–</w:t>
    </w:r>
    <w:r w:rsidRPr="009A42C2">
      <w:rPr>
        <w:b/>
        <w:bCs/>
        <w:color w:val="CC0000"/>
        <w:sz w:val="17"/>
        <w:rtl w:val="0"/>
        <w:lang w:val="cy-GB"/>
      </w:rPr>
      <w:t xml:space="preserve"> </w:t>
    </w:r>
    <w:r w:rsidRPr="009A42C2">
      <w:rPr>
        <w:b/>
        <w:bCs/>
        <w:color w:val="CC0000"/>
        <w:sz w:val="17"/>
        <w:rtl w:val="0"/>
        <w:lang w:val="cy-GB"/>
      </w:rPr>
      <w:t>OFFICIAL</w:t>
    </w:r>
  </w:p>
  <w:p w:rsidR="009A42C2">
    <w:pPr>
      <w:pStyle w:val="Header"/>
      <w:bidi w:val="0"/>
      <w:jc w:val="center"/>
    </w:pPr>
    <w:bookmarkEnd w:id="0"/>
  </w:p>
  <w:p w:rsidR="00B5106E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06E" w:rsidP="009A42C2">
    <w:pPr>
      <w:pStyle w:val="Header"/>
      <w:bidi w:val="0"/>
      <w:jc w:val="center"/>
      <w:rPr>
        <w:color w:val="CC0000"/>
        <w:sz w:val="17"/>
      </w:rPr>
    </w:pPr>
    <w:bookmarkStart w:id="1" w:name="TITUS1HeaderPrimary"/>
    <w:r>
      <w:rPr>
        <w:b/>
        <w:bCs/>
        <w:color w:val="CC0000"/>
        <w:sz w:val="17"/>
        <w:rtl w:val="0"/>
        <w:lang w:val="cy-GB"/>
      </w:rPr>
      <w:t xml:space="preserve">SWYDDOGOL </w:t>
    </w:r>
    <w:r>
      <w:rPr>
        <w:b/>
        <w:bCs/>
        <w:color w:val="CC0000"/>
        <w:sz w:val="17"/>
        <w:rtl w:val="0"/>
        <w:lang w:val="cy-GB"/>
      </w:rPr>
      <w:t>–</w:t>
    </w:r>
    <w:r>
      <w:rPr>
        <w:b/>
        <w:bCs/>
        <w:color w:val="CC0000"/>
        <w:sz w:val="17"/>
        <w:rtl w:val="0"/>
        <w:lang w:val="cy-GB"/>
      </w:rPr>
      <w:t xml:space="preserve"> </w:t>
    </w:r>
    <w:r>
      <w:rPr>
        <w:b/>
        <w:bCs/>
        <w:color w:val="CC0000"/>
        <w:sz w:val="17"/>
        <w:rtl w:val="0"/>
        <w:lang w:val="cy-GB"/>
      </w:rPr>
      <w:t>OFFICIAL</w:t>
    </w:r>
  </w:p>
  <w:p w:rsidR="006301F4">
    <w:pPr>
      <w:pStyle w:val="Header"/>
      <w:bidi w:val="0"/>
      <w:jc w:val="center"/>
    </w:pP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106E" w:rsidP="009A42C2">
    <w:pPr>
      <w:pStyle w:val="Header"/>
      <w:bidi w:val="0"/>
      <w:jc w:val="center"/>
      <w:rPr>
        <w:color w:val="CC0000"/>
        <w:sz w:val="17"/>
      </w:rPr>
    </w:pPr>
    <w:bookmarkStart w:id="4" w:name="TITUS1HeaderFirstPage"/>
    <w:r>
      <w:rPr>
        <w:b/>
        <w:bCs/>
        <w:color w:val="CC0000"/>
        <w:sz w:val="17"/>
        <w:rtl w:val="0"/>
        <w:lang w:val="cy-GB"/>
      </w:rPr>
      <w:t xml:space="preserve">SWYDDOGOL </w:t>
    </w:r>
    <w:r>
      <w:rPr>
        <w:b/>
        <w:bCs/>
        <w:color w:val="CC0000"/>
        <w:sz w:val="17"/>
        <w:rtl w:val="0"/>
        <w:lang w:val="cy-GB"/>
      </w:rPr>
      <w:t>–</w:t>
    </w:r>
    <w:r>
      <w:rPr>
        <w:b/>
        <w:bCs/>
        <w:color w:val="CC0000"/>
        <w:sz w:val="17"/>
        <w:rtl w:val="0"/>
        <w:lang w:val="cy-GB"/>
      </w:rPr>
      <w:t xml:space="preserve"> </w:t>
    </w:r>
    <w:r>
      <w:rPr>
        <w:b/>
        <w:bCs/>
        <w:color w:val="CC0000"/>
        <w:sz w:val="17"/>
        <w:rtl w:val="0"/>
        <w:lang w:val="cy-GB"/>
      </w:rPr>
      <w:t>OFFICIAL</w:t>
    </w:r>
  </w:p>
  <w:p w:rsidR="00B5106E">
    <w:pPr>
      <w:pStyle w:val="Header"/>
      <w:bidi w:val="0"/>
    </w:pP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B061304"/>
    <w:multiLevelType w:val="singleLevel"/>
    <w:tmpl w:val="FFFFFFFF"/>
    <w:lvl w:ilvl="0">
      <w:start w:val="0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D936F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FE43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BF3D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551A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5767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331B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8915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9E55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613A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C731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FE5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3304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A69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C169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170D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9335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313F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1FB32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440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E53B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8AA0C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10816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C2A3C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20"/>
  </w:num>
  <w:num w:numId="8">
    <w:abstractNumId w:val="23"/>
  </w:num>
  <w:num w:numId="9">
    <w:abstractNumId w:val="2"/>
  </w:num>
  <w:num w:numId="10">
    <w:abstractNumId w:val="6"/>
  </w:num>
  <w:num w:numId="11">
    <w:abstractNumId w:val="21"/>
  </w:num>
  <w:num w:numId="12">
    <w:abstractNumId w:val="13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24"/>
  </w:num>
  <w:num w:numId="18">
    <w:abstractNumId w:val="7"/>
  </w:num>
  <w:num w:numId="19">
    <w:abstractNumId w:val="11"/>
  </w:num>
  <w:num w:numId="20">
    <w:abstractNumId w:val="15"/>
  </w:num>
  <w:num w:numId="21">
    <w:abstractNumId w:val="8"/>
  </w:num>
  <w:num w:numId="22">
    <w:abstractNumId w:val="19"/>
  </w:num>
  <w:num w:numId="23">
    <w:abstractNumId w:val="1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19"/>
    <w:rsid w:val="00001F41"/>
    <w:rsid w:val="000369BD"/>
    <w:rsid w:val="000836F6"/>
    <w:rsid w:val="00090C00"/>
    <w:rsid w:val="00096696"/>
    <w:rsid w:val="000B078B"/>
    <w:rsid w:val="00131713"/>
    <w:rsid w:val="001537C2"/>
    <w:rsid w:val="001C5B12"/>
    <w:rsid w:val="001E7466"/>
    <w:rsid w:val="002560DD"/>
    <w:rsid w:val="00262236"/>
    <w:rsid w:val="00270283"/>
    <w:rsid w:val="00284DAF"/>
    <w:rsid w:val="002F61B1"/>
    <w:rsid w:val="003638CA"/>
    <w:rsid w:val="003A7F14"/>
    <w:rsid w:val="003C1B28"/>
    <w:rsid w:val="00403C2E"/>
    <w:rsid w:val="004564C9"/>
    <w:rsid w:val="00485146"/>
    <w:rsid w:val="004B5790"/>
    <w:rsid w:val="004B6C32"/>
    <w:rsid w:val="004F6A46"/>
    <w:rsid w:val="005520C0"/>
    <w:rsid w:val="005E5A09"/>
    <w:rsid w:val="006125A2"/>
    <w:rsid w:val="006301F4"/>
    <w:rsid w:val="00683443"/>
    <w:rsid w:val="006975A9"/>
    <w:rsid w:val="00700C9A"/>
    <w:rsid w:val="007252B3"/>
    <w:rsid w:val="007449E9"/>
    <w:rsid w:val="007B52CE"/>
    <w:rsid w:val="00856717"/>
    <w:rsid w:val="008603EA"/>
    <w:rsid w:val="00872747"/>
    <w:rsid w:val="00885F92"/>
    <w:rsid w:val="008B69F8"/>
    <w:rsid w:val="008C125D"/>
    <w:rsid w:val="00922444"/>
    <w:rsid w:val="00935FA7"/>
    <w:rsid w:val="00943AF2"/>
    <w:rsid w:val="009A42C2"/>
    <w:rsid w:val="009C64E0"/>
    <w:rsid w:val="009E64F9"/>
    <w:rsid w:val="00A03695"/>
    <w:rsid w:val="00A5701B"/>
    <w:rsid w:val="00A72EB0"/>
    <w:rsid w:val="00AF10D0"/>
    <w:rsid w:val="00B5106E"/>
    <w:rsid w:val="00B827D1"/>
    <w:rsid w:val="00BA2E19"/>
    <w:rsid w:val="00BE29F0"/>
    <w:rsid w:val="00C465B8"/>
    <w:rsid w:val="00CC6B5F"/>
    <w:rsid w:val="00D4608C"/>
    <w:rsid w:val="00D75A2E"/>
    <w:rsid w:val="00D900BB"/>
    <w:rsid w:val="00DB1113"/>
    <w:rsid w:val="00DC619F"/>
    <w:rsid w:val="00DD2DB4"/>
    <w:rsid w:val="00E02D5F"/>
    <w:rsid w:val="00E546CC"/>
    <w:rsid w:val="00EC3E7A"/>
    <w:rsid w:val="00EE1870"/>
    <w:rsid w:val="00EE2064"/>
    <w:rsid w:val="00F1204D"/>
    <w:rsid w:val="00F17A37"/>
    <w:rsid w:val="00F441E6"/>
    <w:rsid w:val="00F71EBA"/>
    <w:rsid w:val="00FA4F2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C98A4F1-B754-49D2-803B-E49A397C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creator>I S &amp; T Computer Section</dc:creator>
  <cp:lastModifiedBy>Turner,Karen swp51404</cp:lastModifiedBy>
  <cp:revision>2</cp:revision>
  <cp:lastPrinted>2005-09-16T11:42:00Z</cp:lastPrinted>
  <dcterms:created xsi:type="dcterms:W3CDTF">2021-01-26T18:32:00Z</dcterms:created>
  <dcterms:modified xsi:type="dcterms:W3CDTF">2021-01-26T18:32:00Z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  <property fmtid="{D5CDD505-2E9C-101B-9397-08002B2CF9AE}" pid="5" name="TitusGUID">
    <vt:lpwstr>7a4f6607-038d-4491-a5ca-1abb3aff4c03</vt:lpwstr>
  </property>
  <property fmtid="{D5CDD505-2E9C-101B-9397-08002B2CF9AE}" pid="6" name="Visibility">
    <vt:lpwstr>VISIBLE</vt:lpwstr>
  </property>
</Properties>
</file>